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87094" w:rsidRDefault="00987094" w14:paraId="1B4EB6B6" w14:textId="77777777"/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1702"/>
        <w:gridCol w:w="2693"/>
        <w:gridCol w:w="3828"/>
        <w:gridCol w:w="2835"/>
      </w:tblGrid>
      <w:tr w:rsidR="00DE2A95" w:rsidTr="39D16F8F" w14:paraId="2D72A6FF" w14:textId="77777777">
        <w:tc>
          <w:tcPr>
            <w:tcW w:w="1702" w:type="dxa"/>
            <w:tcMar/>
          </w:tcPr>
          <w:p w:rsidR="00DB7626" w:rsidRDefault="009A2663" w14:paraId="4DDC301B" w14:textId="0DC4B62E">
            <w:r>
              <w:t>Session no.</w:t>
            </w:r>
          </w:p>
        </w:tc>
        <w:tc>
          <w:tcPr>
            <w:tcW w:w="2693" w:type="dxa"/>
            <w:tcMar/>
          </w:tcPr>
          <w:p w:rsidR="00DB7626" w:rsidRDefault="00DB7626" w14:paraId="132E5A99" w14:textId="009D3004">
            <w:r>
              <w:t>Objectives</w:t>
            </w:r>
          </w:p>
        </w:tc>
        <w:tc>
          <w:tcPr>
            <w:tcW w:w="3828" w:type="dxa"/>
            <w:tcMar/>
          </w:tcPr>
          <w:p w:rsidR="00DB7626" w:rsidRDefault="00DB7626" w14:paraId="403DBFEB" w14:textId="62DAC38E">
            <w:r>
              <w:t>Session contents</w:t>
            </w:r>
          </w:p>
        </w:tc>
        <w:tc>
          <w:tcPr>
            <w:tcW w:w="2835" w:type="dxa"/>
            <w:tcMar/>
          </w:tcPr>
          <w:p w:rsidR="00DB7626" w:rsidRDefault="00DB7626" w14:paraId="45D2137E" w14:textId="77777777">
            <w:r>
              <w:t>Materials used</w:t>
            </w:r>
          </w:p>
          <w:p w:rsidR="009A2663" w:rsidRDefault="009A2663" w14:paraId="74564A70" w14:textId="422B902B"/>
        </w:tc>
      </w:tr>
      <w:tr w:rsidR="00DE2A95" w:rsidTr="39D16F8F" w14:paraId="36D41FDB" w14:textId="77777777">
        <w:tc>
          <w:tcPr>
            <w:tcW w:w="1702" w:type="dxa"/>
            <w:tcMar/>
          </w:tcPr>
          <w:p w:rsidR="00DB7626" w:rsidRDefault="00DB7626" w14:paraId="4ED239B7" w14:textId="77777777">
            <w:r>
              <w:t>Session 1:</w:t>
            </w:r>
            <w:r w:rsidR="00FE0B91">
              <w:t xml:space="preserve"> Introduction to peer research</w:t>
            </w:r>
          </w:p>
          <w:p w:rsidR="00223DDD" w:rsidRDefault="00223DDD" w14:paraId="1472A5BC" w14:textId="77777777"/>
          <w:p w:rsidR="00223DDD" w:rsidP="00145A39" w:rsidRDefault="00145A39" w14:paraId="0E4128EE" w14:textId="101B7468">
            <w:r>
              <w:t>2</w:t>
            </w:r>
            <w:r w:rsidR="001B1C84">
              <w:t>-</w:t>
            </w:r>
            <w:r>
              <w:t>hour session</w:t>
            </w:r>
            <w:r w:rsidR="0045168B">
              <w:t xml:space="preserve">: </w:t>
            </w:r>
          </w:p>
          <w:p w:rsidR="00145A39" w:rsidP="00145A39" w:rsidRDefault="00145A39" w14:paraId="4BB44BB5" w14:textId="77777777"/>
          <w:p w:rsidR="0045168B" w:rsidP="0045168B" w:rsidRDefault="008E34A3" w14:paraId="6C514A86" w14:textId="77777777">
            <w:r>
              <w:t>10 mins: intros</w:t>
            </w:r>
            <w:r w:rsidR="0045168B">
              <w:t xml:space="preserve"> and getting to know everyone</w:t>
            </w:r>
          </w:p>
          <w:p w:rsidR="0045168B" w:rsidP="0045168B" w:rsidRDefault="0045168B" w14:paraId="21C5EEB3" w14:textId="77777777"/>
          <w:p w:rsidR="0045168B" w:rsidP="0045168B" w:rsidRDefault="008A27E4" w14:paraId="7147307D" w14:textId="77777777">
            <w:r>
              <w:t>70 mins: session</w:t>
            </w:r>
          </w:p>
          <w:p w:rsidR="008A27E4" w:rsidP="0045168B" w:rsidRDefault="008A27E4" w14:paraId="78AB4FD5" w14:textId="77777777"/>
          <w:p w:rsidR="008A27E4" w:rsidP="0045168B" w:rsidRDefault="008A27E4" w14:paraId="227D454D" w14:textId="59439AEE">
            <w:r>
              <w:t xml:space="preserve">25 mins: break </w:t>
            </w:r>
            <w:r w:rsidR="009A2663">
              <w:t>midway through</w:t>
            </w:r>
          </w:p>
        </w:tc>
        <w:tc>
          <w:tcPr>
            <w:tcW w:w="2693" w:type="dxa"/>
            <w:tcMar/>
          </w:tcPr>
          <w:p w:rsidR="00DB7626" w:rsidRDefault="00FE0B91" w14:paraId="4AA50B60" w14:textId="77777777">
            <w:r>
              <w:t xml:space="preserve">By the end of the session </w:t>
            </w:r>
            <w:r w:rsidR="005B750E">
              <w:t>the peer researchers will be able to:</w:t>
            </w:r>
          </w:p>
          <w:p w:rsidR="005B750E" w:rsidRDefault="005B750E" w14:paraId="29814374" w14:textId="77777777"/>
          <w:p w:rsidR="004E77A4" w:rsidP="004E77A4" w:rsidRDefault="005B750E" w14:paraId="456F138C" w14:textId="12ACD5B2">
            <w:r>
              <w:t>1.</w:t>
            </w:r>
            <w:r w:rsidR="0084262E">
              <w:t xml:space="preserve">understand what the </w:t>
            </w:r>
            <w:r w:rsidR="004E77A4">
              <w:t>research study is about, working arrangements.</w:t>
            </w:r>
          </w:p>
          <w:p w:rsidR="004E77A4" w:rsidP="004E77A4" w:rsidRDefault="004E77A4" w14:paraId="7D861FE7" w14:textId="77777777"/>
          <w:p w:rsidR="005B750E" w:rsidRDefault="005B750E" w14:paraId="5A1B4761" w14:textId="28F06AB8">
            <w:r>
              <w:t>2.</w:t>
            </w:r>
            <w:r w:rsidR="00A51559">
              <w:t>understand what participatory and peer research is.</w:t>
            </w:r>
          </w:p>
          <w:p w:rsidR="00A51559" w:rsidRDefault="00A51559" w14:paraId="2CC4BC38" w14:textId="77777777"/>
          <w:p w:rsidR="005B750E" w:rsidRDefault="005B750E" w14:paraId="3AD86B72" w14:textId="28E9C3A5">
            <w:r>
              <w:t>3.</w:t>
            </w:r>
            <w:r w:rsidR="00A51559">
              <w:t xml:space="preserve">learn why university researchers collaborate with people with lived experiences. </w:t>
            </w:r>
          </w:p>
        </w:tc>
        <w:tc>
          <w:tcPr>
            <w:tcW w:w="3828" w:type="dxa"/>
            <w:tcMar/>
          </w:tcPr>
          <w:p w:rsidR="00DB7626" w:rsidRDefault="00DB7626" w14:paraId="5CCAD669" w14:textId="77777777"/>
          <w:p w:rsidR="00A72523" w:rsidRDefault="00FA0062" w14:paraId="1CACE2B3" w14:textId="086C153A">
            <w:r>
              <w:t>-</w:t>
            </w:r>
            <w:r w:rsidR="009E1BC4">
              <w:t>Ice breaker</w:t>
            </w:r>
            <w:r w:rsidR="00A72523">
              <w:t xml:space="preserve"> activity: </w:t>
            </w:r>
            <w:r w:rsidR="009E1BC4">
              <w:t>ask everyone to introduce themselves and share something they enjoy doing</w:t>
            </w:r>
            <w:r w:rsidR="00EA4690">
              <w:t xml:space="preserve"> for example.</w:t>
            </w:r>
          </w:p>
          <w:p w:rsidR="00A72523" w:rsidRDefault="00A72523" w14:paraId="1B33A3D2" w14:textId="77777777"/>
          <w:p w:rsidR="00EE0DE2" w:rsidRDefault="00A72523" w14:paraId="1B63249F" w14:textId="27207EDD">
            <w:r>
              <w:t>-</w:t>
            </w:r>
            <w:r w:rsidR="00FA0062">
              <w:t xml:space="preserve">Explaining what the </w:t>
            </w:r>
            <w:r w:rsidR="007B66AD">
              <w:t>research study is about:</w:t>
            </w:r>
          </w:p>
          <w:p w:rsidR="007B66AD" w:rsidP="007B66AD" w:rsidRDefault="002C0ACC" w14:paraId="670197CA" w14:textId="3687F9AB">
            <w:pPr>
              <w:pStyle w:val="ListParagraph"/>
              <w:numPr>
                <w:ilvl w:val="0"/>
                <w:numId w:val="1"/>
              </w:numPr>
            </w:pPr>
            <w:r>
              <w:t>Sharing aims and objectives.</w:t>
            </w:r>
          </w:p>
          <w:p w:rsidR="002C0ACC" w:rsidP="007B66AD" w:rsidRDefault="002C0ACC" w14:paraId="283D8A9A" w14:textId="1673BE5D">
            <w:pPr>
              <w:pStyle w:val="ListParagraph"/>
              <w:numPr>
                <w:ilvl w:val="0"/>
                <w:numId w:val="1"/>
              </w:numPr>
            </w:pPr>
            <w:r>
              <w:t xml:space="preserve">The </w:t>
            </w:r>
            <w:r w:rsidR="0008139E">
              <w:t>s</w:t>
            </w:r>
            <w:r>
              <w:t>tudy timeline.</w:t>
            </w:r>
          </w:p>
          <w:p w:rsidR="002C0ACC" w:rsidP="007B66AD" w:rsidRDefault="00146D19" w14:paraId="45C2D96E" w14:textId="5827C7F3">
            <w:pPr>
              <w:pStyle w:val="ListParagraph"/>
              <w:numPr>
                <w:ilvl w:val="0"/>
                <w:numId w:val="1"/>
              </w:numPr>
            </w:pPr>
            <w:r>
              <w:t>Discussion activity: why is it important to involve people with lived experience?</w:t>
            </w:r>
          </w:p>
          <w:p w:rsidR="00146D19" w:rsidP="00146D19" w:rsidRDefault="00146D19" w14:paraId="5A57C204" w14:textId="38109DD1">
            <w:pPr>
              <w:pStyle w:val="ListParagraph"/>
            </w:pPr>
            <w:r>
              <w:t>What will it help</w:t>
            </w:r>
            <w:r w:rsidR="004E18A0">
              <w:t xml:space="preserve"> achieve?</w:t>
            </w:r>
          </w:p>
          <w:p w:rsidR="009931B5" w:rsidP="004D16F0" w:rsidRDefault="009931B5" w14:paraId="584DFB67" w14:textId="5F08C689">
            <w:pPr>
              <w:pStyle w:val="ListParagraph"/>
              <w:numPr>
                <w:ilvl w:val="0"/>
                <w:numId w:val="1"/>
              </w:numPr>
            </w:pPr>
            <w:r>
              <w:t>Discussing working arrangements and payment terms.</w:t>
            </w:r>
          </w:p>
          <w:p w:rsidR="004D16F0" w:rsidP="004D16F0" w:rsidRDefault="004D16F0" w14:paraId="414DD0B5" w14:textId="77777777"/>
          <w:p w:rsidR="004D16F0" w:rsidP="004D16F0" w:rsidRDefault="004D16F0" w14:paraId="0E209644" w14:textId="43BD6335">
            <w:r>
              <w:t xml:space="preserve">-Explaining the differences between </w:t>
            </w:r>
            <w:r w:rsidR="00283233">
              <w:t>traditional research and peer research.</w:t>
            </w:r>
          </w:p>
          <w:p w:rsidR="00283233" w:rsidP="004D16F0" w:rsidRDefault="00283233" w14:paraId="649E5A81" w14:textId="77777777"/>
          <w:p w:rsidR="00283233" w:rsidP="004D16F0" w:rsidRDefault="00283233" w14:paraId="4D813365" w14:textId="5923156B">
            <w:r>
              <w:t>-Defining participatory research</w:t>
            </w:r>
            <w:r w:rsidR="001F08C6">
              <w:t xml:space="preserve"> approach and peer research as a method.</w:t>
            </w:r>
          </w:p>
          <w:p w:rsidR="001F08C6" w:rsidP="004D16F0" w:rsidRDefault="001F08C6" w14:paraId="401B5523" w14:textId="77777777"/>
          <w:p w:rsidR="001F08C6" w:rsidP="004D16F0" w:rsidRDefault="001F08C6" w14:paraId="104499B3" w14:textId="5A4D8598">
            <w:r>
              <w:t>-Explaining the difference between peer research</w:t>
            </w:r>
            <w:r w:rsidR="002B11DD">
              <w:t xml:space="preserve"> and Public and Patient Involvement and Engagement (PPIE)</w:t>
            </w:r>
          </w:p>
          <w:p w:rsidR="007B66AD" w:rsidRDefault="007B66AD" w14:paraId="735A131D" w14:textId="77777777"/>
          <w:p w:rsidR="007B66AD" w:rsidRDefault="007B66AD" w14:paraId="2175D2C6" w14:textId="6D71690A">
            <w:r>
              <w:t>-</w:t>
            </w:r>
            <w:r w:rsidR="007D461E">
              <w:t>Explaining the reasons why university researchers collaborate with people with lived experiences.</w:t>
            </w:r>
          </w:p>
          <w:p w:rsidR="007D461E" w:rsidRDefault="007D461E" w14:paraId="1212C326" w14:textId="77777777"/>
          <w:p w:rsidR="007D461E" w:rsidRDefault="00DA7A7B" w14:paraId="36A3E33B" w14:textId="160F7FEB">
            <w:r>
              <w:t>-Understanding who peer researchers as ‘peers’</w:t>
            </w:r>
            <w:r w:rsidR="00146940">
              <w:t xml:space="preserve"> in the context of the research study.</w:t>
            </w:r>
          </w:p>
          <w:p w:rsidR="00146940" w:rsidRDefault="00146940" w14:paraId="1F8669BE" w14:textId="77777777"/>
          <w:p w:rsidR="00146940" w:rsidRDefault="00146940" w14:paraId="6C4243C9" w14:textId="2D6B1461">
            <w:r>
              <w:t xml:space="preserve">-Discussion activity: </w:t>
            </w:r>
            <w:r w:rsidR="005A1C2F">
              <w:t xml:space="preserve">what do you want to gain from becoming a peer researcher? </w:t>
            </w:r>
          </w:p>
          <w:p w:rsidR="005A1C2F" w:rsidRDefault="005A1C2F" w14:paraId="245560ED" w14:textId="77777777"/>
          <w:p w:rsidR="005A1C2F" w:rsidRDefault="005A1C2F" w14:paraId="56CF8500" w14:textId="6F5F0E22">
            <w:r>
              <w:t xml:space="preserve">-A recap of what </w:t>
            </w:r>
            <w:r w:rsidR="00223DDD">
              <w:t>was covered in the session.</w:t>
            </w:r>
          </w:p>
          <w:p w:rsidR="00223DDD" w:rsidRDefault="00223DDD" w14:paraId="0CCA7B61" w14:textId="77777777"/>
          <w:p w:rsidR="00223DDD" w:rsidRDefault="00223DDD" w14:paraId="30EC52F4" w14:textId="24E9D865">
            <w:r>
              <w:t>-Reflection exercise</w:t>
            </w:r>
            <w:r w:rsidR="009A2663">
              <w:t xml:space="preserve">: what went well, </w:t>
            </w:r>
            <w:r w:rsidR="0007282F">
              <w:t>what did they like, what could have been done better</w:t>
            </w:r>
          </w:p>
          <w:p w:rsidR="0007282F" w:rsidRDefault="0007282F" w14:paraId="602BA097" w14:textId="77777777"/>
          <w:p w:rsidR="0007282F" w:rsidRDefault="0007282F" w14:paraId="553C312B" w14:textId="6A1C4BC2">
            <w:r>
              <w:t xml:space="preserve">-Sharing next steps with the group: (e.g. details about when the next sessions will </w:t>
            </w:r>
            <w:proofErr w:type="gramStart"/>
            <w:r>
              <w:t>be,</w:t>
            </w:r>
            <w:proofErr w:type="gramEnd"/>
            <w:r>
              <w:t xml:space="preserve"> </w:t>
            </w:r>
            <w:r w:rsidR="000A7F04">
              <w:t>the topics it will cover)</w:t>
            </w:r>
          </w:p>
          <w:p w:rsidR="002B11DD" w:rsidRDefault="002B11DD" w14:paraId="3708EFCF" w14:textId="619C23CA"/>
        </w:tc>
        <w:tc>
          <w:tcPr>
            <w:tcW w:w="2835" w:type="dxa"/>
            <w:tcMar/>
          </w:tcPr>
          <w:p w:rsidR="006A69CF" w:rsidRDefault="00306359" w14:paraId="3F760570" w14:textId="4C8C7D42">
            <w:r>
              <w:t>-</w:t>
            </w:r>
            <w:r w:rsidR="00A75E5B">
              <w:t>preparatory reading material</w:t>
            </w:r>
            <w:r w:rsidR="00330F76">
              <w:t>s</w:t>
            </w:r>
            <w:r w:rsidR="00A75E5B">
              <w:t>:</w:t>
            </w:r>
          </w:p>
          <w:p w:rsidR="006A69CF" w:rsidRDefault="006A69CF" w14:paraId="0804797B" w14:textId="77777777"/>
          <w:p w:rsidR="00DB7626" w:rsidRDefault="00A75E5B" w14:paraId="181C26A7" w14:textId="2DBB5DA6">
            <w:r>
              <w:t xml:space="preserve"> </w:t>
            </w:r>
            <w:hyperlink w:history="1" r:id="rId10">
              <w:r w:rsidRPr="00E747F8">
                <w:rPr>
                  <w:rStyle w:val="Hyperlink"/>
                </w:rPr>
                <w:t>“</w:t>
              </w:r>
              <w:r w:rsidRPr="00E747F8" w:rsidR="00E747F8">
                <w:rPr>
                  <w:rStyle w:val="Hyperlink"/>
                </w:rPr>
                <w:t>W</w:t>
              </w:r>
              <w:r w:rsidRPr="00E747F8">
                <w:rPr>
                  <w:rStyle w:val="Hyperlink"/>
                </w:rPr>
                <w:t>hat is peer research?” by the Young Foundation</w:t>
              </w:r>
            </w:hyperlink>
          </w:p>
          <w:p w:rsidR="00D13551" w:rsidRDefault="00D13551" w14:paraId="2306340B" w14:textId="77777777"/>
          <w:p w:rsidR="00D13551" w:rsidRDefault="00D13551" w14:paraId="3C28DA97" w14:textId="77777777">
            <w:hyperlink w:history="1" r:id="rId11">
              <w:proofErr w:type="gramStart"/>
              <w:r w:rsidRPr="00E94329">
                <w:rPr>
                  <w:rStyle w:val="Hyperlink"/>
                </w:rPr>
                <w:t>-</w:t>
              </w:r>
              <w:r w:rsidRPr="00E94329" w:rsidR="00330F76">
                <w:rPr>
                  <w:rStyle w:val="Hyperlink"/>
                </w:rPr>
                <w:t>“</w:t>
              </w:r>
              <w:proofErr w:type="gramEnd"/>
              <w:r w:rsidRPr="00E94329" w:rsidR="00330F76">
                <w:rPr>
                  <w:rStyle w:val="Hyperlink"/>
                </w:rPr>
                <w:t>Peer research in the UK” by the Young Foundation</w:t>
              </w:r>
            </w:hyperlink>
          </w:p>
          <w:p w:rsidR="0051647C" w:rsidRDefault="0051647C" w14:paraId="480644FF" w14:textId="77777777"/>
          <w:p w:rsidR="0051647C" w:rsidRDefault="0051647C" w14:paraId="520F0267" w14:textId="77777777">
            <w:hyperlink w:history="1" r:id="rId12">
              <w:proofErr w:type="gramStart"/>
              <w:r w:rsidRPr="00EE0DE2">
                <w:rPr>
                  <w:rStyle w:val="Hyperlink"/>
                </w:rPr>
                <w:t>-“</w:t>
              </w:r>
              <w:proofErr w:type="gramEnd"/>
              <w:r w:rsidRPr="00EE0DE2" w:rsidR="007D547F">
                <w:rPr>
                  <w:rStyle w:val="Hyperlink"/>
                </w:rPr>
                <w:t xml:space="preserve">Community Toolkit: </w:t>
              </w:r>
              <w:r w:rsidRPr="00EE0DE2">
                <w:rPr>
                  <w:rStyle w:val="Hyperlink"/>
                </w:rPr>
                <w:t xml:space="preserve">A guide to working with universities on </w:t>
              </w:r>
              <w:r w:rsidRPr="00EE0DE2" w:rsidR="007D547F">
                <w:rPr>
                  <w:rStyle w:val="Hyperlink"/>
                </w:rPr>
                <w:t xml:space="preserve">research projects” </w:t>
              </w:r>
              <w:r w:rsidRPr="00EE0DE2" w:rsidR="00E23BD6">
                <w:rPr>
                  <w:rStyle w:val="Hyperlink"/>
                </w:rPr>
                <w:t>by Durham University</w:t>
              </w:r>
            </w:hyperlink>
          </w:p>
          <w:p w:rsidR="001B42E8" w:rsidRDefault="001B42E8" w14:paraId="2A726A40" w14:textId="77777777"/>
          <w:p w:rsidR="001B42E8" w:rsidRDefault="001B42E8" w14:paraId="25B631D4" w14:textId="77777777"/>
          <w:p w:rsidR="001B42E8" w:rsidRDefault="001B42E8" w14:paraId="116CC9B0" w14:textId="07F74C80">
            <w:r w:rsidR="001B42E8">
              <w:rPr/>
              <w:t>-</w:t>
            </w:r>
            <w:r w:rsidR="6E8184B3">
              <w:rPr/>
              <w:t xml:space="preserve"> </w:t>
            </w:r>
            <w:r w:rsidR="001B42E8">
              <w:rPr/>
              <w:t>University payment forms and instructions on when and how to complete them.</w:t>
            </w:r>
          </w:p>
          <w:p w:rsidR="001B42E8" w:rsidRDefault="001B42E8" w14:paraId="3E67A438" w14:textId="77777777"/>
          <w:p w:rsidR="001B42E8" w:rsidRDefault="001B42E8" w14:paraId="1B9ED167" w14:textId="4D79F824"/>
        </w:tc>
      </w:tr>
      <w:tr w:rsidR="00DE2A95" w:rsidTr="39D16F8F" w14:paraId="20CDB43F" w14:textId="77777777">
        <w:tc>
          <w:tcPr>
            <w:tcW w:w="1702" w:type="dxa"/>
            <w:tcMar/>
          </w:tcPr>
          <w:p w:rsidR="00DB7626" w:rsidRDefault="00DB7626" w14:paraId="02D6DA52" w14:textId="052BB06A">
            <w:r>
              <w:t>Session 2:</w:t>
            </w:r>
            <w:r w:rsidR="0042706E">
              <w:t xml:space="preserve"> Introduction to qualitative </w:t>
            </w:r>
            <w:proofErr w:type="gramStart"/>
            <w:r w:rsidR="0042706E">
              <w:t>research :</w:t>
            </w:r>
            <w:proofErr w:type="gramEnd"/>
            <w:r w:rsidR="0042706E">
              <w:t xml:space="preserve"> </w:t>
            </w:r>
            <w:r w:rsidR="00902556">
              <w:t>Delving into qualitative interviews and focus groups</w:t>
            </w:r>
          </w:p>
        </w:tc>
        <w:tc>
          <w:tcPr>
            <w:tcW w:w="2693" w:type="dxa"/>
            <w:tcMar/>
          </w:tcPr>
          <w:p w:rsidR="00DB7626" w:rsidRDefault="00902556" w14:paraId="5FAEEE7E" w14:textId="77777777">
            <w:r>
              <w:t>By the end of this session, the peer researchers will be able to:</w:t>
            </w:r>
          </w:p>
          <w:p w:rsidR="00902556" w:rsidRDefault="00902556" w14:paraId="05C0CB96" w14:textId="77777777"/>
          <w:p w:rsidR="00902556" w:rsidRDefault="00902556" w14:paraId="01EA6010" w14:textId="77777777">
            <w:r>
              <w:t>1.develop a general understanding of qualitative research and how it differs from quantitative research.</w:t>
            </w:r>
          </w:p>
          <w:p w:rsidR="00902556" w:rsidRDefault="00902556" w14:paraId="57C7B6B4" w14:textId="77777777"/>
          <w:p w:rsidR="00902556" w:rsidRDefault="00902556" w14:paraId="5E269638" w14:textId="77777777">
            <w:r>
              <w:t>2.Understand the reasons why qualitative methodology was used for the research study.</w:t>
            </w:r>
          </w:p>
          <w:p w:rsidR="00902556" w:rsidRDefault="00902556" w14:paraId="6D0BDD1B" w14:textId="77777777"/>
          <w:p w:rsidR="00902556" w:rsidRDefault="00902556" w14:paraId="7BBBE17D" w14:textId="77777777">
            <w:r>
              <w:t>3.</w:t>
            </w:r>
            <w:r w:rsidR="004A1F71">
              <w:t>Learn what interviews are, how to conduct them.</w:t>
            </w:r>
          </w:p>
          <w:p w:rsidR="004A1F71" w:rsidRDefault="004A1F71" w14:paraId="669DAA50" w14:textId="77777777"/>
          <w:p w:rsidR="004A1F71" w:rsidRDefault="004A1F71" w14:paraId="7E93993B" w14:textId="77777777">
            <w:r>
              <w:t>4.Learn</w:t>
            </w:r>
            <w:r w:rsidR="00611755">
              <w:t xml:space="preserve"> what focus groups are and how to conduct them.</w:t>
            </w:r>
          </w:p>
          <w:p w:rsidR="00611755" w:rsidRDefault="00611755" w14:paraId="3046C16E" w14:textId="77777777"/>
          <w:p w:rsidR="00611755" w:rsidRDefault="00611755" w14:paraId="07823364" w14:textId="3149FAE4">
            <w:r>
              <w:t>5.</w:t>
            </w:r>
            <w:r w:rsidR="00C62EB8">
              <w:t>Know how to navigate difficult interviews and how to look after themselves emotionally.</w:t>
            </w:r>
          </w:p>
        </w:tc>
        <w:tc>
          <w:tcPr>
            <w:tcW w:w="3828" w:type="dxa"/>
            <w:tcMar/>
          </w:tcPr>
          <w:p w:rsidR="00DB7626" w:rsidRDefault="00DB7626" w14:paraId="1DA89444" w14:textId="77777777"/>
          <w:p w:rsidR="008200CD" w:rsidRDefault="008200CD" w14:paraId="7FC8DC4F" w14:textId="77777777">
            <w:r>
              <w:t>-</w:t>
            </w:r>
            <w:r w:rsidR="000F50C9">
              <w:t>Explaining the key differences between qualitative and quantitative research.</w:t>
            </w:r>
          </w:p>
          <w:p w:rsidR="000F50C9" w:rsidRDefault="000F50C9" w14:paraId="6758FB62" w14:textId="77777777"/>
          <w:p w:rsidR="000F50C9" w:rsidRDefault="000F50C9" w14:paraId="54A6CBD5" w14:textId="77777777">
            <w:r>
              <w:t>-</w:t>
            </w:r>
            <w:r w:rsidR="00BA57A5">
              <w:t>Stating the strengths and weaknesses of qualitative research.</w:t>
            </w:r>
          </w:p>
          <w:p w:rsidR="00A708F4" w:rsidRDefault="00A708F4" w14:paraId="6CFC7020" w14:textId="77777777"/>
          <w:p w:rsidR="00A708F4" w:rsidRDefault="00A708F4" w14:paraId="12B547B4" w14:textId="4E100107">
            <w:r>
              <w:t>-Understanding the reasons why qualitative methods are used in the research study.</w:t>
            </w:r>
          </w:p>
          <w:p w:rsidR="00A708F4" w:rsidRDefault="00A708F4" w14:paraId="5BD5DE89" w14:textId="77777777"/>
          <w:p w:rsidR="00A708F4" w:rsidRDefault="00A708F4" w14:paraId="0FFF74DE" w14:textId="108E1508">
            <w:r>
              <w:t>-</w:t>
            </w:r>
            <w:r w:rsidR="00B13835">
              <w:t>Introducing qualitative interviews as a research method.</w:t>
            </w:r>
          </w:p>
          <w:p w:rsidR="00B13835" w:rsidRDefault="00B13835" w14:paraId="1107D902" w14:textId="77777777"/>
          <w:p w:rsidR="00B13835" w:rsidRDefault="00B13835" w14:paraId="6E121EB9" w14:textId="5071371C">
            <w:r>
              <w:t>-</w:t>
            </w:r>
            <w:r w:rsidR="004D3B19">
              <w:t xml:space="preserve">Explaining the interview </w:t>
            </w:r>
            <w:r w:rsidR="00177A9B">
              <w:t xml:space="preserve">practical </w:t>
            </w:r>
            <w:r w:rsidR="004D3B19">
              <w:t xml:space="preserve">arrangements: </w:t>
            </w:r>
            <w:r w:rsidR="00714868">
              <w:t xml:space="preserve">who will be interviewed? </w:t>
            </w:r>
            <w:r w:rsidR="004D3B19">
              <w:t>how will the participants be recruited</w:t>
            </w:r>
            <w:r w:rsidR="00714868">
              <w:t xml:space="preserve">? </w:t>
            </w:r>
            <w:r w:rsidR="00177A9B">
              <w:t>Who will record the interview? Who will transcribe it?</w:t>
            </w:r>
          </w:p>
          <w:p w:rsidR="00BA57A5" w:rsidRDefault="00BA57A5" w14:paraId="31F7ACA9" w14:textId="77777777"/>
          <w:p w:rsidR="00BA57A5" w:rsidRDefault="006551F5" w14:paraId="430A79B8" w14:textId="77777777">
            <w:r>
              <w:t>-Discussion activity: Getting peer researchers to talk about the advantages and disadvantages of interviewing people who share similar lived experiences.</w:t>
            </w:r>
          </w:p>
          <w:p w:rsidR="007C6985" w:rsidRDefault="007C6985" w14:paraId="2378F8AD" w14:textId="77777777"/>
          <w:p w:rsidR="007C6985" w:rsidRDefault="007C6985" w14:paraId="695AE720" w14:textId="7B722F4C">
            <w:r>
              <w:t>-Things to consider before/while conducting an interview and the key qualities of the interviewer.</w:t>
            </w:r>
          </w:p>
          <w:p w:rsidR="006551F5" w:rsidRDefault="006551F5" w14:paraId="202F93F2" w14:textId="77777777"/>
          <w:p w:rsidR="006551F5" w:rsidRDefault="006551F5" w14:paraId="19AE9185" w14:textId="77777777">
            <w:r>
              <w:t>-</w:t>
            </w:r>
            <w:r w:rsidR="00041355">
              <w:t xml:space="preserve">How to develop an interview topic guide. </w:t>
            </w:r>
            <w:r w:rsidR="00997610">
              <w:t>This includes points to consider while developing an interview question list.</w:t>
            </w:r>
          </w:p>
          <w:p w:rsidR="00997610" w:rsidRDefault="00997610" w14:paraId="0702FF31" w14:textId="77777777"/>
          <w:p w:rsidR="00997610" w:rsidRDefault="00997610" w14:paraId="7495DC4E" w14:textId="77777777">
            <w:r>
              <w:t xml:space="preserve">-Group activity: </w:t>
            </w:r>
            <w:r w:rsidR="005D4EC2">
              <w:t>Brainstorming questions for the interview topic guide. The peer researchers will be shown a list of example questions to help them in this process.</w:t>
            </w:r>
          </w:p>
          <w:p w:rsidR="005D4EC2" w:rsidRDefault="005D4EC2" w14:paraId="6AAEB593" w14:textId="77777777"/>
          <w:p w:rsidR="005D4EC2" w:rsidRDefault="00B63B07" w14:paraId="0DA96ECB" w14:textId="77777777">
            <w:r>
              <w:t xml:space="preserve">-Group activity: the peer researchers will practice interviewing each other and then to reflect on </w:t>
            </w:r>
            <w:r w:rsidR="00442ECE">
              <w:t>the interviewing process using a set of questions.</w:t>
            </w:r>
          </w:p>
          <w:p w:rsidR="00442ECE" w:rsidRDefault="00442ECE" w14:paraId="443AAA7F" w14:textId="77777777"/>
          <w:p w:rsidR="00442ECE" w:rsidRDefault="005C7C8D" w14:paraId="4DBA6BDE" w14:textId="77777777">
            <w:r>
              <w:t>-Introducing focus groups and how they differ from qualitative interviews.</w:t>
            </w:r>
          </w:p>
          <w:p w:rsidR="005C7C8D" w:rsidRDefault="005C7C8D" w14:paraId="4F69C4D3" w14:textId="77777777"/>
          <w:p w:rsidR="005C7C8D" w:rsidRDefault="005C7C8D" w14:paraId="71F5447B" w14:textId="77777777">
            <w:r>
              <w:t>-</w:t>
            </w:r>
            <w:r w:rsidR="00932A90">
              <w:t>Providing the peer researchers with practical points to consider while facilitating a focus group.</w:t>
            </w:r>
          </w:p>
          <w:p w:rsidR="00932A90" w:rsidRDefault="00932A90" w14:paraId="6860D409" w14:textId="77777777"/>
          <w:p w:rsidR="00932A90" w:rsidRDefault="00932A90" w14:paraId="247BCF38" w14:textId="77777777">
            <w:r>
              <w:t>-</w:t>
            </w:r>
            <w:r w:rsidR="004A6132">
              <w:t>Discussion activity: asking the peer researchers questions about the importance of running focus groups for the research study, how to group people and why.</w:t>
            </w:r>
          </w:p>
          <w:p w:rsidR="004A6132" w:rsidRDefault="004A6132" w14:paraId="14110BE4" w14:textId="77777777"/>
          <w:p w:rsidR="004A6132" w:rsidRDefault="003C601B" w14:paraId="38A5AE6B" w14:textId="77777777">
            <w:r>
              <w:t>-Preparing peer researchers on how to deal with difficult interviews and how to look after their emotional well-being.</w:t>
            </w:r>
          </w:p>
          <w:p w:rsidR="003C601B" w:rsidRDefault="003C601B" w14:paraId="5AAF9BF2" w14:textId="77777777"/>
          <w:p w:rsidR="003C601B" w:rsidRDefault="003C601B" w14:paraId="484C8F60" w14:textId="77777777">
            <w:r>
              <w:t xml:space="preserve">-Introducing </w:t>
            </w:r>
            <w:r w:rsidR="009A6243">
              <w:t>debriefing to the group and how we will incorporate that in the research study.</w:t>
            </w:r>
          </w:p>
          <w:p w:rsidR="009A6243" w:rsidRDefault="009A6243" w14:paraId="7BAF799D" w14:textId="77777777"/>
          <w:p w:rsidR="009A6243" w:rsidRDefault="009A6243" w14:paraId="78B32E44" w14:textId="77777777">
            <w:r>
              <w:t>-Recap of what has been discussed in the session to check learning.</w:t>
            </w:r>
          </w:p>
          <w:p w:rsidR="009A6243" w:rsidRDefault="009A6243" w14:paraId="4183F97F" w14:textId="77777777"/>
          <w:p w:rsidR="009A6243" w:rsidP="009A6243" w:rsidRDefault="009A6243" w14:paraId="7281F4BD" w14:textId="77777777">
            <w:r>
              <w:t>-Reflection exercise: what went well, what did they like, what could have been done better</w:t>
            </w:r>
          </w:p>
          <w:p w:rsidR="009A6243" w:rsidP="009A6243" w:rsidRDefault="009A6243" w14:paraId="7E96EFF7" w14:textId="77777777"/>
          <w:p w:rsidR="009A6243" w:rsidP="009A6243" w:rsidRDefault="009A6243" w14:paraId="7F80D9ED" w14:textId="77777777">
            <w:r>
              <w:t xml:space="preserve">-Sharing next steps with the group: (e.g. details about when the next sessions will </w:t>
            </w:r>
            <w:proofErr w:type="gramStart"/>
            <w:r>
              <w:t>be,</w:t>
            </w:r>
            <w:proofErr w:type="gramEnd"/>
            <w:r>
              <w:t xml:space="preserve"> the topics it will cover)</w:t>
            </w:r>
          </w:p>
          <w:p w:rsidR="009A6243" w:rsidRDefault="009A6243" w14:paraId="1242F24C" w14:textId="2B1C29F2"/>
        </w:tc>
        <w:tc>
          <w:tcPr>
            <w:tcW w:w="2835" w:type="dxa"/>
            <w:tcMar/>
          </w:tcPr>
          <w:p w:rsidR="00DB7626" w:rsidRDefault="00C62EB8" w14:paraId="116A2526" w14:textId="77777777">
            <w:r>
              <w:t>Preparatory reading materials:</w:t>
            </w:r>
          </w:p>
          <w:p w:rsidR="00C62EB8" w:rsidRDefault="00C62EB8" w14:paraId="5420EF26" w14:textId="77777777"/>
          <w:p w:rsidR="00C62EB8" w:rsidRDefault="00C62EB8" w14:paraId="71DED73F" w14:textId="3C2D31E9">
            <w:r>
              <w:t>-</w:t>
            </w:r>
            <w:hyperlink w:history="1" r:id="rId13">
              <w:r w:rsidRPr="00676DD2" w:rsidR="00351D8C">
                <w:rPr>
                  <w:rStyle w:val="Hyperlink"/>
                  <w:rFonts w:ascii="Arial" w:hAnsi="Arial" w:cs="Arial"/>
                  <w:lang w:val="en-US"/>
                </w:rPr>
                <w:t xml:space="preserve">McGrath, C., </w:t>
              </w:r>
            </w:hyperlink>
            <w:hyperlink w:history="1" r:id="rId14">
              <w:r w:rsidRPr="00676DD2" w:rsidR="00351D8C">
                <w:rPr>
                  <w:rStyle w:val="Hyperlink"/>
                  <w:rFonts w:ascii="Arial" w:hAnsi="Arial" w:cs="Arial"/>
                  <w:lang w:val="en-US"/>
                </w:rPr>
                <w:t>Palmgren</w:t>
              </w:r>
            </w:hyperlink>
            <w:hyperlink w:history="1" r:id="rId15">
              <w:r w:rsidRPr="00676DD2" w:rsidR="00351D8C">
                <w:rPr>
                  <w:rStyle w:val="Hyperlink"/>
                  <w:rFonts w:ascii="Arial" w:hAnsi="Arial" w:cs="Arial"/>
                  <w:lang w:val="en-US"/>
                </w:rPr>
                <w:t xml:space="preserve">, P. J., &amp; </w:t>
              </w:r>
            </w:hyperlink>
            <w:hyperlink w:history="1" r:id="rId16">
              <w:r w:rsidRPr="00676DD2" w:rsidR="00351D8C">
                <w:rPr>
                  <w:rStyle w:val="Hyperlink"/>
                  <w:rFonts w:ascii="Arial" w:hAnsi="Arial" w:cs="Arial"/>
                  <w:lang w:val="en-US"/>
                </w:rPr>
                <w:t>Liljedahl</w:t>
              </w:r>
            </w:hyperlink>
            <w:hyperlink w:history="1" r:id="rId17">
              <w:r w:rsidRPr="00676DD2" w:rsidR="00351D8C">
                <w:rPr>
                  <w:rStyle w:val="Hyperlink"/>
                  <w:rFonts w:ascii="Arial" w:hAnsi="Arial" w:cs="Arial"/>
                  <w:lang w:val="en-US"/>
                </w:rPr>
                <w:t xml:space="preserve">, M. (2019). Twelve tips for conducting qualitative research interviews. Medical teacher, 41(9), 1002-1006. </w:t>
              </w:r>
            </w:hyperlink>
          </w:p>
          <w:p w:rsidR="001B42E8" w:rsidRDefault="001B42E8" w14:paraId="3C66D0E4" w14:textId="77777777"/>
          <w:p w:rsidR="001B42E8" w:rsidRDefault="001B42E8" w14:paraId="76E61AC7" w14:textId="5DF3BA30">
            <w:r>
              <w:t>-Interview checklist (a resource we developed for the peer researchers)</w:t>
            </w:r>
          </w:p>
          <w:p w:rsidR="001B42E8" w:rsidRDefault="001B42E8" w14:paraId="4BDD8A8B" w14:textId="77777777"/>
          <w:p w:rsidR="001B42E8" w:rsidRDefault="001B42E8" w14:paraId="0A5C77AB" w14:textId="77777777"/>
          <w:p w:rsidR="00C62EB8" w:rsidRDefault="00C62EB8" w14:paraId="19312840" w14:textId="77777777"/>
          <w:p w:rsidR="00C62EB8" w:rsidRDefault="00C62EB8" w14:paraId="41524AB8" w14:textId="2EA3EC9B"/>
          <w:p w:rsidR="00C62EB8" w:rsidRDefault="00C62EB8" w14:paraId="3744F675" w14:textId="77777777"/>
          <w:p w:rsidR="00C62EB8" w:rsidRDefault="00C62EB8" w14:paraId="59EBFC0D" w14:textId="61B8C176"/>
          <w:p w:rsidR="00C62EB8" w:rsidRDefault="00C62EB8" w14:paraId="28FA2E44" w14:textId="6BAFB134"/>
        </w:tc>
      </w:tr>
      <w:tr w:rsidR="00DE2A95" w:rsidTr="39D16F8F" w14:paraId="4031E3C4" w14:textId="77777777">
        <w:tc>
          <w:tcPr>
            <w:tcW w:w="1702" w:type="dxa"/>
            <w:tcMar/>
          </w:tcPr>
          <w:p w:rsidR="00DB7626" w:rsidRDefault="00DB7626" w14:paraId="0E889F68" w14:textId="7C3B09A1">
            <w:r>
              <w:t>Session 3:</w:t>
            </w:r>
            <w:r w:rsidR="00A22C73">
              <w:t xml:space="preserve"> Introducing research ethics</w:t>
            </w:r>
          </w:p>
        </w:tc>
        <w:tc>
          <w:tcPr>
            <w:tcW w:w="2693" w:type="dxa"/>
            <w:tcMar/>
          </w:tcPr>
          <w:p w:rsidR="00DB7626" w:rsidRDefault="00A22C73" w14:paraId="2D17A58A" w14:textId="77777777">
            <w:r>
              <w:t>By the end of the session</w:t>
            </w:r>
            <w:r w:rsidR="00871634">
              <w:t>, the peer researchers will be able to:</w:t>
            </w:r>
          </w:p>
          <w:p w:rsidR="00871634" w:rsidRDefault="00871634" w14:paraId="631A302F" w14:textId="77777777"/>
          <w:p w:rsidR="00CE7765" w:rsidRDefault="00CE7765" w14:paraId="36CF213A" w14:textId="58026B4E">
            <w:r>
              <w:t>1.</w:t>
            </w:r>
            <w:r w:rsidR="00586485">
              <w:t>Understand what ethics in research mean and their importance.</w:t>
            </w:r>
          </w:p>
          <w:p w:rsidR="00586485" w:rsidRDefault="00586485" w14:paraId="4F6FF43E" w14:textId="77777777"/>
          <w:p w:rsidR="00CE7765" w:rsidRDefault="00CE7765" w14:paraId="22E98912" w14:textId="5570850A">
            <w:r>
              <w:t>2.</w:t>
            </w:r>
            <w:r w:rsidR="008B6E1B">
              <w:t>Learn how do research ethically.</w:t>
            </w:r>
          </w:p>
          <w:p w:rsidR="008B6E1B" w:rsidRDefault="008B6E1B" w14:paraId="775064DF" w14:textId="77777777"/>
          <w:p w:rsidR="00CE7765" w:rsidRDefault="00CE7765" w14:paraId="47114262" w14:textId="7AB98C14">
            <w:r>
              <w:t>3.</w:t>
            </w:r>
            <w:r w:rsidR="00845AA2">
              <w:t>Learn how to protect your research participants.</w:t>
            </w:r>
          </w:p>
          <w:p w:rsidR="00871634" w:rsidRDefault="00871634" w14:paraId="2A5811B1" w14:textId="32710BE2"/>
        </w:tc>
        <w:tc>
          <w:tcPr>
            <w:tcW w:w="3828" w:type="dxa"/>
            <w:tcMar/>
          </w:tcPr>
          <w:p w:rsidR="00DB7626" w:rsidRDefault="00DB7626" w14:paraId="2F3588A0" w14:textId="77777777"/>
          <w:p w:rsidR="009D4923" w:rsidRDefault="009D4923" w14:paraId="6D9E394E" w14:textId="33E11765">
            <w:r>
              <w:t>-</w:t>
            </w:r>
            <w:r w:rsidR="00A067A2">
              <w:t>Warm up activity: getting peer researchers to think about the meaning of ‘</w:t>
            </w:r>
            <w:proofErr w:type="gramStart"/>
            <w:r w:rsidR="00A067A2">
              <w:t>ethics’</w:t>
            </w:r>
            <w:proofErr w:type="gramEnd"/>
            <w:r w:rsidR="00A067A2">
              <w:t>.</w:t>
            </w:r>
          </w:p>
          <w:p w:rsidR="00A067A2" w:rsidRDefault="00A067A2" w14:paraId="2D52FAA0" w14:textId="77777777"/>
          <w:p w:rsidR="00A067A2" w:rsidP="00A067A2" w:rsidRDefault="009D4923" w14:paraId="55B49348" w14:textId="62DDCE64">
            <w:r>
              <w:t>-</w:t>
            </w:r>
            <w:r w:rsidR="00A067A2">
              <w:t>Introducing what research ethics mean</w:t>
            </w:r>
            <w:r w:rsidR="00F04310">
              <w:t>, their key principles, different versions</w:t>
            </w:r>
            <w:r w:rsidR="00A067A2">
              <w:t xml:space="preserve"> and their importance in research.</w:t>
            </w:r>
          </w:p>
          <w:p w:rsidR="00A067A2" w:rsidP="00A067A2" w:rsidRDefault="00A067A2" w14:paraId="3A58F3C3" w14:textId="77777777"/>
          <w:p w:rsidR="009D4923" w:rsidRDefault="009D4923" w14:paraId="3572B692" w14:textId="022F122A">
            <w:r>
              <w:t>-</w:t>
            </w:r>
            <w:r w:rsidR="00FC3545">
              <w:t>Introducing key concepts often used by researchers (</w:t>
            </w:r>
            <w:r w:rsidR="00E25482">
              <w:t xml:space="preserve">coercion, deception, withdrawal, </w:t>
            </w:r>
            <w:r w:rsidR="00FC3545">
              <w:t xml:space="preserve">informed consent, GDPR, </w:t>
            </w:r>
            <w:r w:rsidR="00241038">
              <w:t>Data Protection Act 2018)</w:t>
            </w:r>
          </w:p>
          <w:p w:rsidR="00241038" w:rsidRDefault="00241038" w14:paraId="298394A5" w14:textId="77777777"/>
          <w:p w:rsidR="009D4923" w:rsidRDefault="009D4923" w14:paraId="6BD71FEC" w14:textId="2C7D4C6C">
            <w:r>
              <w:t>-</w:t>
            </w:r>
            <w:r w:rsidR="00241038">
              <w:t xml:space="preserve">Explaining the concept of informed consent and </w:t>
            </w:r>
            <w:r w:rsidR="00EC2D12">
              <w:t>demonstrating an example of it in the research study.</w:t>
            </w:r>
          </w:p>
          <w:p w:rsidR="00EC2D12" w:rsidRDefault="00EC2D12" w14:paraId="65B3EF7D" w14:textId="77777777"/>
          <w:p w:rsidR="009D4923" w:rsidRDefault="009D4923" w14:paraId="5962BF13" w14:textId="7ED07C97">
            <w:r>
              <w:t>-</w:t>
            </w:r>
            <w:r w:rsidR="006F052D">
              <w:t>Discussing power dynamics and how they play out in the research process.</w:t>
            </w:r>
            <w:r w:rsidR="003269EA">
              <w:t xml:space="preserve"> Introducing the theoretical concept of intersectionality and how it helps to account for power imbalances in research.</w:t>
            </w:r>
          </w:p>
          <w:p w:rsidR="006F052D" w:rsidRDefault="006F052D" w14:paraId="25A15BC7" w14:textId="77777777"/>
          <w:p w:rsidR="009D4923" w:rsidRDefault="009D4923" w14:paraId="1E3D0591" w14:textId="11E8EAF3">
            <w:r>
              <w:t>-</w:t>
            </w:r>
            <w:r w:rsidR="006F052D">
              <w:t xml:space="preserve">Discussion activity: </w:t>
            </w:r>
            <w:r w:rsidR="00304497">
              <w:t>Getting peer researchers to reflect on power in the MS care they receive: who has more power? Who makes the decisions? How does that make you feel?</w:t>
            </w:r>
          </w:p>
          <w:p w:rsidR="00304497" w:rsidRDefault="00304497" w14:paraId="610ADF9F" w14:textId="77777777"/>
          <w:p w:rsidR="009D4923" w:rsidRDefault="009D4923" w14:paraId="512BE2F5" w14:textId="4BA0E4FA">
            <w:r>
              <w:t>-</w:t>
            </w:r>
            <w:r w:rsidR="003B38B4">
              <w:t xml:space="preserve">Group activity: reflecting on </w:t>
            </w:r>
            <w:r w:rsidR="00971360">
              <w:t>peer researchers’</w:t>
            </w:r>
            <w:r w:rsidR="003B38B4">
              <w:t xml:space="preserve"> social identities</w:t>
            </w:r>
            <w:r w:rsidR="00971360">
              <w:t xml:space="preserve"> to learn who they identify as peers:</w:t>
            </w:r>
          </w:p>
          <w:p w:rsidR="00971360" w:rsidP="00027F71" w:rsidRDefault="00027F71" w14:paraId="3C38DEF1" w14:textId="2E6C5B75">
            <w:pPr>
              <w:ind w:left="720"/>
            </w:pPr>
            <w:r>
              <w:t>-</w:t>
            </w:r>
            <w:r w:rsidR="00971360">
              <w:t xml:space="preserve">List your peer </w:t>
            </w:r>
            <w:proofErr w:type="gramStart"/>
            <w:r w:rsidR="00971360">
              <w:t>researchers</w:t>
            </w:r>
            <w:proofErr w:type="gramEnd"/>
            <w:r w:rsidR="00971360">
              <w:t xml:space="preserve"> </w:t>
            </w:r>
            <w:r w:rsidR="005C64AD">
              <w:t xml:space="preserve">social identities and the </w:t>
            </w:r>
            <w:r w:rsidR="005C64AD">
              <w:t>social groups they belong to</w:t>
            </w:r>
            <w:r>
              <w:t xml:space="preserve"> (using colourful paper circles)</w:t>
            </w:r>
          </w:p>
          <w:p w:rsidR="00027F71" w:rsidP="00027F71" w:rsidRDefault="00027F71" w14:paraId="6223AF57" w14:textId="5239238F">
            <w:pPr>
              <w:ind w:left="720"/>
            </w:pPr>
            <w:r>
              <w:t>-Discuss how their multiple social identities might create advantage or disadvantage in particular situations.</w:t>
            </w:r>
          </w:p>
          <w:p w:rsidR="00027F71" w:rsidRDefault="00027F71" w14:paraId="20321F87" w14:textId="40420CF9"/>
          <w:p w:rsidR="00027F71" w:rsidRDefault="00027F71" w14:paraId="32C39DED" w14:textId="5A3CC132">
            <w:r>
              <w:t>-</w:t>
            </w:r>
            <w:r w:rsidR="00CE1FFC">
              <w:t xml:space="preserve">Understanding safeguarding, risk and disclosure while doing research. </w:t>
            </w:r>
          </w:p>
          <w:p w:rsidR="00CE1FFC" w:rsidRDefault="00CE1FFC" w14:paraId="2D9CABE7" w14:textId="77777777"/>
          <w:p w:rsidR="00CE1FFC" w:rsidRDefault="00CE1FFC" w14:paraId="1370A363" w14:textId="36CCC161">
            <w:r>
              <w:t>-Group activity: Providing 2 scenarios to the peer researchers to discuss how they would respon</w:t>
            </w:r>
            <w:r w:rsidR="009D39B6">
              <w:t>d and sharing with them ethical ways to respond.</w:t>
            </w:r>
          </w:p>
          <w:p w:rsidR="009D39B6" w:rsidRDefault="009D39B6" w14:paraId="33FE1C10" w14:textId="77777777"/>
          <w:p w:rsidR="009D39B6" w:rsidRDefault="009D39B6" w14:paraId="7FC76A8D" w14:textId="32C6E49C">
            <w:r>
              <w:t>-</w:t>
            </w:r>
            <w:r w:rsidR="00792B28">
              <w:t xml:space="preserve">Discussing some common ethical issues that may arise in participatory researcher. The issues are around: </w:t>
            </w:r>
            <w:r w:rsidR="00966C92">
              <w:t xml:space="preserve">demographic representation, ownership and dissemination, </w:t>
            </w:r>
            <w:r w:rsidR="009E3EC4">
              <w:t>anonymity, privacy and confidentiality.</w:t>
            </w:r>
          </w:p>
          <w:p w:rsidR="009E3EC4" w:rsidRDefault="009E3EC4" w14:paraId="28A4A64A" w14:textId="77777777"/>
          <w:p w:rsidR="009D4923" w:rsidP="009D4923" w:rsidRDefault="009D4923" w14:paraId="4F1D3F88" w14:textId="274C021C">
            <w:r>
              <w:t>- Recap of what has been discussed in the session to check learning.</w:t>
            </w:r>
          </w:p>
          <w:p w:rsidR="009D4923" w:rsidP="009D4923" w:rsidRDefault="009D4923" w14:paraId="301B29DD" w14:textId="77777777"/>
          <w:p w:rsidR="009D4923" w:rsidP="009D4923" w:rsidRDefault="009D4923" w14:paraId="1D21CB85" w14:textId="77777777">
            <w:r>
              <w:t>-Reflection exercise: what went well, what did they like, what could have been done better</w:t>
            </w:r>
          </w:p>
          <w:p w:rsidR="009D4923" w:rsidP="009D4923" w:rsidRDefault="009D4923" w14:paraId="348964B0" w14:textId="77777777"/>
          <w:p w:rsidR="009D4923" w:rsidP="009D4923" w:rsidRDefault="009D4923" w14:paraId="15E896B2" w14:textId="77777777">
            <w:r>
              <w:t xml:space="preserve">-Sharing next steps with the group: (e.g. details about when the next sessions will </w:t>
            </w:r>
            <w:proofErr w:type="gramStart"/>
            <w:r>
              <w:t>be,</w:t>
            </w:r>
            <w:proofErr w:type="gramEnd"/>
            <w:r>
              <w:t xml:space="preserve"> the topics it will cover)</w:t>
            </w:r>
          </w:p>
          <w:p w:rsidR="009D4923" w:rsidRDefault="009D4923" w14:paraId="01164BC3" w14:textId="16E9ED94"/>
        </w:tc>
        <w:tc>
          <w:tcPr>
            <w:tcW w:w="2835" w:type="dxa"/>
            <w:tcMar/>
          </w:tcPr>
          <w:p w:rsidR="00DB7626" w:rsidRDefault="00DB7626" w14:paraId="2B750DBF" w14:textId="77777777"/>
          <w:p w:rsidR="00EC2D12" w:rsidRDefault="00EC2D12" w14:paraId="5C497C00" w14:textId="77777777"/>
          <w:p w:rsidR="00EC2D12" w:rsidRDefault="00EC2D12" w14:paraId="151D8ECF" w14:textId="77777777"/>
          <w:p w:rsidR="00EC2D12" w:rsidRDefault="00EC2D12" w14:paraId="520F35BD" w14:textId="77777777"/>
          <w:p w:rsidR="00EC2D12" w:rsidRDefault="00EC2D12" w14:paraId="4B1B7D3D" w14:textId="77777777"/>
          <w:p w:rsidR="00EC2D12" w:rsidRDefault="00EC2D12" w14:paraId="68C6145A" w14:textId="77777777">
            <w:r>
              <w:t>-</w:t>
            </w:r>
            <w:r w:rsidR="007D2109">
              <w:t>Participant information sheet and consent form of the research study.</w:t>
            </w:r>
          </w:p>
          <w:p w:rsidR="007D2109" w:rsidRDefault="007D2109" w14:paraId="4E914873" w14:textId="77777777"/>
          <w:p w:rsidR="00AF78CD" w:rsidRDefault="00AF78CD" w14:paraId="28979F97" w14:textId="77777777"/>
          <w:p w:rsidR="007D2109" w:rsidRDefault="007D2109" w14:paraId="0FAB7847" w14:textId="0EA7D6C1"/>
        </w:tc>
      </w:tr>
      <w:tr w:rsidR="00DE2A95" w:rsidTr="39D16F8F" w14:paraId="612F7AD5" w14:textId="77777777">
        <w:tc>
          <w:tcPr>
            <w:tcW w:w="1702" w:type="dxa"/>
            <w:tcMar/>
          </w:tcPr>
          <w:p w:rsidR="00DE2A95" w:rsidRDefault="00DB7626" w14:paraId="0FB0ED7F" w14:textId="77777777">
            <w:r>
              <w:t>Session 4:</w:t>
            </w:r>
            <w:r w:rsidR="00A22C73">
              <w:t xml:space="preserve"> </w:t>
            </w:r>
            <w:r w:rsidR="00357755">
              <w:t>Introd</w:t>
            </w:r>
            <w:r w:rsidR="00DE2A95">
              <w:t>ucing</w:t>
            </w:r>
          </w:p>
          <w:p w:rsidR="00DE2A95" w:rsidRDefault="00DE2A95" w14:paraId="6D78F1EA" w14:textId="020C63C1">
            <w:r>
              <w:t>Participatory</w:t>
            </w:r>
          </w:p>
          <w:p w:rsidR="00DB7626" w:rsidRDefault="00A22C73" w14:paraId="54FBBF97" w14:textId="22C2367C">
            <w:r>
              <w:t>Qualitative Data Analysis</w:t>
            </w:r>
          </w:p>
        </w:tc>
        <w:tc>
          <w:tcPr>
            <w:tcW w:w="2693" w:type="dxa"/>
            <w:tcMar/>
          </w:tcPr>
          <w:p w:rsidR="00DB7626" w:rsidRDefault="00871634" w14:paraId="0C5CA622" w14:textId="77777777">
            <w:r>
              <w:t>By the end of this session, the peer researchers will be able to:</w:t>
            </w:r>
          </w:p>
          <w:p w:rsidR="00871634" w:rsidP="0006626F" w:rsidRDefault="00871634" w14:paraId="4A66E4E1" w14:textId="7DF4AD5E"/>
          <w:p w:rsidR="00A74C80" w:rsidP="00A74C80" w:rsidRDefault="0006626F" w14:paraId="6F555FB6" w14:textId="777AE6C3">
            <w:r>
              <w:t>1.Understand what qualitative data analysis is.</w:t>
            </w:r>
          </w:p>
          <w:p w:rsidR="00C94117" w:rsidRDefault="00C94117" w14:paraId="483946A2" w14:textId="77777777"/>
          <w:p w:rsidR="00871634" w:rsidP="00871634" w:rsidRDefault="00871634" w14:paraId="13999BB1" w14:textId="26E203C9">
            <w:r>
              <w:t>2.</w:t>
            </w:r>
            <w:r w:rsidR="008C3A78">
              <w:t xml:space="preserve">Learn the steps of </w:t>
            </w:r>
            <w:r w:rsidR="00A74C80">
              <w:t>participatory qualitative data analysis.</w:t>
            </w:r>
          </w:p>
          <w:p w:rsidR="00A74C80" w:rsidP="00871634" w:rsidRDefault="00A74C80" w14:paraId="326F5B08" w14:textId="77777777"/>
          <w:p w:rsidR="00A74C80" w:rsidP="00871634" w:rsidRDefault="00A74C80" w14:paraId="3525B40C" w14:textId="7A89C188">
            <w:r>
              <w:t xml:space="preserve">3.Know what to expect in the </w:t>
            </w:r>
            <w:r w:rsidR="007559E9">
              <w:t>data analysis stage of the research.</w:t>
            </w:r>
          </w:p>
          <w:p w:rsidR="00C94117" w:rsidP="00871634" w:rsidRDefault="00C94117" w14:paraId="33ECD83F" w14:textId="77777777"/>
          <w:p w:rsidR="00871634" w:rsidP="00871634" w:rsidRDefault="00A74C80" w14:paraId="12955DE8" w14:textId="05A31F48">
            <w:r>
              <w:t>4</w:t>
            </w:r>
            <w:r w:rsidR="00871634">
              <w:t>.</w:t>
            </w:r>
            <w:r>
              <w:t xml:space="preserve"> Practice</w:t>
            </w:r>
            <w:r w:rsidR="007559E9">
              <w:t xml:space="preserve"> doing participatory </w:t>
            </w:r>
            <w:r w:rsidR="001A4483">
              <w:t>qualitative data analysis,</w:t>
            </w:r>
          </w:p>
          <w:p w:rsidR="00871634" w:rsidP="00871634" w:rsidRDefault="00871634" w14:paraId="4637ED33" w14:textId="77777777"/>
          <w:p w:rsidR="00871634" w:rsidP="00871634" w:rsidRDefault="00871634" w14:paraId="58F1DCDE" w14:textId="3C993891"/>
        </w:tc>
        <w:tc>
          <w:tcPr>
            <w:tcW w:w="3828" w:type="dxa"/>
            <w:tcMar/>
          </w:tcPr>
          <w:p w:rsidR="00DB7626" w:rsidRDefault="00DB7626" w14:paraId="2C97EC3D" w14:textId="77777777"/>
          <w:p w:rsidR="00C94117" w:rsidRDefault="00AF78CD" w14:paraId="714BDCD5" w14:textId="0AF035F9">
            <w:r>
              <w:t>-Warm up activity: Asking peer researchers whether they engaged in any form of data analysis (</w:t>
            </w:r>
            <w:r w:rsidR="00573CC5">
              <w:t>quant. Or qual).</w:t>
            </w:r>
          </w:p>
          <w:p w:rsidR="00573CC5" w:rsidRDefault="00573CC5" w14:paraId="61127BCC" w14:textId="77777777"/>
          <w:p w:rsidR="00573CC5" w:rsidRDefault="00573CC5" w14:paraId="0F6C73F5" w14:textId="2DB1F270">
            <w:r>
              <w:t>-Revi</w:t>
            </w:r>
            <w:r w:rsidR="004E6FC2">
              <w:t>ewing previous learning: the fundamentals of qualitative research and its defining features.</w:t>
            </w:r>
          </w:p>
          <w:p w:rsidR="004E6FC2" w:rsidRDefault="004E6FC2" w14:paraId="2632CCAB" w14:textId="77777777"/>
          <w:p w:rsidR="004E6FC2" w:rsidRDefault="004E6FC2" w14:paraId="5FC559DE" w14:textId="576D48F1">
            <w:r>
              <w:t>-</w:t>
            </w:r>
            <w:r w:rsidR="00587E61">
              <w:t>Introducing thematic analysis as a qualitative data analysis method that will be used in the research study.</w:t>
            </w:r>
          </w:p>
          <w:p w:rsidR="00587E61" w:rsidRDefault="00587E61" w14:paraId="4ABEB9EC" w14:textId="77777777"/>
          <w:p w:rsidR="00587E61" w:rsidRDefault="00587E61" w14:paraId="2B725A90" w14:textId="2DC49249">
            <w:r>
              <w:t>-</w:t>
            </w:r>
            <w:r w:rsidR="008E6C90">
              <w:t>Discussing practicalities of upcoming data analysis workshops: how we will meet, what to expect during the workshop, preparatory work</w:t>
            </w:r>
            <w:r w:rsidR="006E028B">
              <w:t>.</w:t>
            </w:r>
          </w:p>
          <w:p w:rsidR="006E028B" w:rsidRDefault="006E028B" w14:paraId="76CAA261" w14:textId="77777777"/>
          <w:p w:rsidR="006E028B" w:rsidRDefault="006E028B" w14:paraId="46E87AA5" w14:textId="25F49D87">
            <w:r>
              <w:t>-Introducing the five steps of participatory thematic data analysis:</w:t>
            </w:r>
          </w:p>
          <w:p w:rsidR="006E028B" w:rsidRDefault="006E028B" w14:paraId="64C4B40F" w14:textId="1F9E03A3">
            <w:r>
              <w:t>1. Dynamic reading.</w:t>
            </w:r>
          </w:p>
          <w:p w:rsidR="006E028B" w:rsidRDefault="006E028B" w14:paraId="36B3448C" w14:textId="0E11725D">
            <w:r>
              <w:t>2.</w:t>
            </w:r>
            <w:r w:rsidR="00D40DCD">
              <w:t>Grouping data and identifying themes.</w:t>
            </w:r>
          </w:p>
          <w:p w:rsidR="006E028B" w:rsidRDefault="006E028B" w14:paraId="7B515347" w14:textId="490C6C4F">
            <w:r>
              <w:t>3.</w:t>
            </w:r>
            <w:r w:rsidR="00D40DCD">
              <w:t>Participatory coding</w:t>
            </w:r>
            <w:r w:rsidR="001A6AAD">
              <w:t>.</w:t>
            </w:r>
          </w:p>
          <w:p w:rsidR="006E028B" w:rsidRDefault="006E028B" w14:paraId="3CCC958F" w14:textId="5BE3813E">
            <w:r>
              <w:t>4.</w:t>
            </w:r>
            <w:r w:rsidR="001A6AAD">
              <w:t>Inclusive reviewing</w:t>
            </w:r>
            <w:r w:rsidR="004D3951">
              <w:t xml:space="preserve"> and making sense of the data.</w:t>
            </w:r>
          </w:p>
          <w:p w:rsidR="006E028B" w:rsidRDefault="006E028B" w14:paraId="42029600" w14:textId="41E212AC">
            <w:r>
              <w:t>5.</w:t>
            </w:r>
            <w:r w:rsidR="004D3951">
              <w:t>Collaborative analysis.</w:t>
            </w:r>
          </w:p>
          <w:p w:rsidR="004D3951" w:rsidRDefault="004D3951" w14:paraId="4235D4A3" w14:textId="77777777"/>
          <w:p w:rsidR="004D3951" w:rsidP="004D3951" w:rsidRDefault="004D3951" w14:paraId="30D95F20" w14:textId="70B12C74">
            <w:r>
              <w:t>-Group activity: Practicing doing participatory thematic analysis using 2 sample transcripts.</w:t>
            </w:r>
            <w:r w:rsidR="004369FE">
              <w:t xml:space="preserve"> Reflecting on how the analysis exercise went.</w:t>
            </w:r>
          </w:p>
          <w:p w:rsidR="00C94117" w:rsidRDefault="00C94117" w14:paraId="3C44640E" w14:textId="77777777"/>
          <w:p w:rsidR="00C94117" w:rsidP="00C94117" w:rsidRDefault="00C94117" w14:paraId="26BF2F79" w14:textId="7750B3E4">
            <w:r>
              <w:t>-Recap of what has been discussed in the session to check learning.</w:t>
            </w:r>
          </w:p>
          <w:p w:rsidR="00C94117" w:rsidP="00C94117" w:rsidRDefault="00C94117" w14:paraId="0F8D0C40" w14:textId="77777777"/>
          <w:p w:rsidR="00C94117" w:rsidP="00C94117" w:rsidRDefault="00C94117" w14:paraId="311BBE2E" w14:textId="77777777">
            <w:r>
              <w:t>-Reflection exercise: what went well, what did they like, what could have been done better</w:t>
            </w:r>
          </w:p>
          <w:p w:rsidR="00C94117" w:rsidP="00C94117" w:rsidRDefault="00C94117" w14:paraId="105BB6C4" w14:textId="77777777"/>
          <w:p w:rsidR="00C94117" w:rsidP="00C94117" w:rsidRDefault="00C94117" w14:paraId="297F3EB1" w14:textId="26F85892">
            <w:r>
              <w:t xml:space="preserve">-Sharing next steps with the group: (e.g. details </w:t>
            </w:r>
            <w:r w:rsidR="004369FE">
              <w:t xml:space="preserve">the next steps and </w:t>
            </w:r>
            <w:r w:rsidR="000960F5">
              <w:t>agenda for upcoming key tasks/events)</w:t>
            </w:r>
          </w:p>
          <w:p w:rsidR="00C94117" w:rsidRDefault="00C94117" w14:paraId="160CEAFB" w14:textId="77777777"/>
        </w:tc>
        <w:tc>
          <w:tcPr>
            <w:tcW w:w="2835" w:type="dxa"/>
            <w:tcMar/>
          </w:tcPr>
          <w:p w:rsidR="00DB7626" w:rsidRDefault="00DB7626" w14:paraId="363B0BFC" w14:textId="77777777"/>
          <w:p w:rsidR="000960F5" w:rsidRDefault="000960F5" w14:paraId="34F1B1C5" w14:textId="77777777">
            <w:r>
              <w:t>Preparatory reading materials:</w:t>
            </w:r>
          </w:p>
          <w:p w:rsidR="000960F5" w:rsidRDefault="000960F5" w14:paraId="529ED3E0" w14:textId="77777777"/>
          <w:p w:rsidR="000960F5" w:rsidRDefault="000960F5" w14:paraId="41410FBE" w14:textId="28318F98">
            <w:r>
              <w:t>-</w:t>
            </w:r>
            <w:r w:rsidR="00292ECD">
              <w:t>Transcripts A</w:t>
            </w:r>
          </w:p>
          <w:p w:rsidR="000960F5" w:rsidRDefault="000960F5" w14:paraId="0FAA0ACA" w14:textId="77777777"/>
          <w:p w:rsidR="000960F5" w:rsidRDefault="000960F5" w14:paraId="3693A6DD" w14:textId="038C0A8D">
            <w:r>
              <w:t>-</w:t>
            </w:r>
            <w:r w:rsidR="00417169">
              <w:t>Transcript B</w:t>
            </w:r>
          </w:p>
          <w:p w:rsidR="000960F5" w:rsidRDefault="000960F5" w14:paraId="51B328C2" w14:textId="5975321E">
            <w:r>
              <w:t>-</w:t>
            </w:r>
          </w:p>
        </w:tc>
      </w:tr>
    </w:tbl>
    <w:p w:rsidR="002B5C05" w:rsidRDefault="002B5C05" w14:paraId="5B05AE10" w14:textId="77777777"/>
    <w:sectPr w:rsidR="002B5C05">
      <w:headerReference w:type="default" r:id="rId18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37F42" w:rsidP="00C432E5" w:rsidRDefault="00837F42" w14:paraId="7771FDBE" w14:textId="77777777">
      <w:pPr>
        <w:spacing w:after="0" w:line="240" w:lineRule="auto"/>
      </w:pPr>
      <w:r>
        <w:separator/>
      </w:r>
    </w:p>
  </w:endnote>
  <w:endnote w:type="continuationSeparator" w:id="0">
    <w:p w:rsidR="00837F42" w:rsidP="00C432E5" w:rsidRDefault="00837F42" w14:paraId="51573FF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37F42" w:rsidP="00C432E5" w:rsidRDefault="00837F42" w14:paraId="4A893D00" w14:textId="77777777">
      <w:pPr>
        <w:spacing w:after="0" w:line="240" w:lineRule="auto"/>
      </w:pPr>
      <w:r>
        <w:separator/>
      </w:r>
    </w:p>
  </w:footnote>
  <w:footnote w:type="continuationSeparator" w:id="0">
    <w:p w:rsidR="00837F42" w:rsidP="00C432E5" w:rsidRDefault="00837F42" w14:paraId="319E465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432E5" w:rsidR="00C432E5" w:rsidRDefault="00C432E5" w14:paraId="3FA9DAF7" w14:textId="3CCF65C0">
    <w:pPr>
      <w:pStyle w:val="Header"/>
      <w:rPr>
        <w:b/>
        <w:bCs/>
      </w:rPr>
    </w:pPr>
    <w:r w:rsidRPr="00C432E5">
      <w:rPr>
        <w:b/>
        <w:bCs/>
      </w:rPr>
      <w:t>MS Peer Research Study</w:t>
    </w:r>
    <w:r w:rsidRPr="00C432E5">
      <w:rPr>
        <w:b/>
        <w:bCs/>
      </w:rPr>
      <w:tab/>
    </w:r>
    <w:r w:rsidRPr="00C432E5">
      <w:rPr>
        <w:b/>
        <w:bCs/>
      </w:rPr>
      <w:tab/>
    </w:r>
    <w:r w:rsidRPr="00C432E5">
      <w:rPr>
        <w:b/>
        <w:bCs/>
      </w:rPr>
      <w:t>Research Training Contents</w:t>
    </w:r>
  </w:p>
  <w:p w:rsidR="00C432E5" w:rsidRDefault="00C432E5" w14:paraId="7B9AB44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3E498F"/>
    <w:multiLevelType w:val="hybridMultilevel"/>
    <w:tmpl w:val="52C4B6A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1B2788F"/>
    <w:multiLevelType w:val="hybridMultilevel"/>
    <w:tmpl w:val="D4240C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157984">
    <w:abstractNumId w:val="0"/>
  </w:num>
  <w:num w:numId="2" w16cid:durableId="481654927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094"/>
    <w:rsid w:val="00027F71"/>
    <w:rsid w:val="00041355"/>
    <w:rsid w:val="0006626F"/>
    <w:rsid w:val="0007282F"/>
    <w:rsid w:val="000806A2"/>
    <w:rsid w:val="0008139E"/>
    <w:rsid w:val="000960F5"/>
    <w:rsid w:val="000A7F04"/>
    <w:rsid w:val="000F50C9"/>
    <w:rsid w:val="00145A39"/>
    <w:rsid w:val="00146940"/>
    <w:rsid w:val="00146D19"/>
    <w:rsid w:val="00177A9B"/>
    <w:rsid w:val="001A4483"/>
    <w:rsid w:val="001A6AAD"/>
    <w:rsid w:val="001B1C84"/>
    <w:rsid w:val="001B42E8"/>
    <w:rsid w:val="001F08C6"/>
    <w:rsid w:val="001F5D9C"/>
    <w:rsid w:val="00223DDD"/>
    <w:rsid w:val="00241038"/>
    <w:rsid w:val="00283233"/>
    <w:rsid w:val="00292ECD"/>
    <w:rsid w:val="002B11DD"/>
    <w:rsid w:val="002B5C05"/>
    <w:rsid w:val="002C0ACC"/>
    <w:rsid w:val="00304497"/>
    <w:rsid w:val="00306359"/>
    <w:rsid w:val="003269EA"/>
    <w:rsid w:val="00330F76"/>
    <w:rsid w:val="00351D8C"/>
    <w:rsid w:val="00357755"/>
    <w:rsid w:val="003B38B4"/>
    <w:rsid w:val="003C601B"/>
    <w:rsid w:val="00417169"/>
    <w:rsid w:val="0042706E"/>
    <w:rsid w:val="004369FE"/>
    <w:rsid w:val="00442ECE"/>
    <w:rsid w:val="0045168B"/>
    <w:rsid w:val="004A1F71"/>
    <w:rsid w:val="004A6132"/>
    <w:rsid w:val="004D16F0"/>
    <w:rsid w:val="004D3951"/>
    <w:rsid w:val="004D3B19"/>
    <w:rsid w:val="004E18A0"/>
    <w:rsid w:val="004E6FC2"/>
    <w:rsid w:val="004E77A4"/>
    <w:rsid w:val="004F1A55"/>
    <w:rsid w:val="005041CA"/>
    <w:rsid w:val="0051647C"/>
    <w:rsid w:val="00573CC5"/>
    <w:rsid w:val="00586485"/>
    <w:rsid w:val="00587E61"/>
    <w:rsid w:val="005A1C2F"/>
    <w:rsid w:val="005B750E"/>
    <w:rsid w:val="005C64AD"/>
    <w:rsid w:val="005C7C8D"/>
    <w:rsid w:val="005D4EC2"/>
    <w:rsid w:val="00611755"/>
    <w:rsid w:val="006551F5"/>
    <w:rsid w:val="006A69CF"/>
    <w:rsid w:val="006E028B"/>
    <w:rsid w:val="006F052D"/>
    <w:rsid w:val="00714868"/>
    <w:rsid w:val="007559E9"/>
    <w:rsid w:val="00787E61"/>
    <w:rsid w:val="00792B28"/>
    <w:rsid w:val="007B5A85"/>
    <w:rsid w:val="007B66AD"/>
    <w:rsid w:val="007C6985"/>
    <w:rsid w:val="007D2109"/>
    <w:rsid w:val="007D461E"/>
    <w:rsid w:val="007D547F"/>
    <w:rsid w:val="008200CD"/>
    <w:rsid w:val="00837F42"/>
    <w:rsid w:val="0084262E"/>
    <w:rsid w:val="00845AA2"/>
    <w:rsid w:val="00871634"/>
    <w:rsid w:val="008A27E4"/>
    <w:rsid w:val="008B6E1B"/>
    <w:rsid w:val="008C3A78"/>
    <w:rsid w:val="008E34A3"/>
    <w:rsid w:val="008E6C90"/>
    <w:rsid w:val="00902556"/>
    <w:rsid w:val="00932A90"/>
    <w:rsid w:val="00966C92"/>
    <w:rsid w:val="00971360"/>
    <w:rsid w:val="00987094"/>
    <w:rsid w:val="009931B5"/>
    <w:rsid w:val="00997610"/>
    <w:rsid w:val="009A2663"/>
    <w:rsid w:val="009A6243"/>
    <w:rsid w:val="009D39B6"/>
    <w:rsid w:val="009D4923"/>
    <w:rsid w:val="009E1BC4"/>
    <w:rsid w:val="009E3EC4"/>
    <w:rsid w:val="00A067A2"/>
    <w:rsid w:val="00A22C73"/>
    <w:rsid w:val="00A51559"/>
    <w:rsid w:val="00A708F4"/>
    <w:rsid w:val="00A72523"/>
    <w:rsid w:val="00A74C80"/>
    <w:rsid w:val="00A75E5B"/>
    <w:rsid w:val="00A8600A"/>
    <w:rsid w:val="00AF78CD"/>
    <w:rsid w:val="00B13835"/>
    <w:rsid w:val="00B63B07"/>
    <w:rsid w:val="00BA57A5"/>
    <w:rsid w:val="00C432E5"/>
    <w:rsid w:val="00C445AF"/>
    <w:rsid w:val="00C62EB8"/>
    <w:rsid w:val="00C74E26"/>
    <w:rsid w:val="00C94117"/>
    <w:rsid w:val="00CE1FFC"/>
    <w:rsid w:val="00CE7765"/>
    <w:rsid w:val="00D13551"/>
    <w:rsid w:val="00D40DCD"/>
    <w:rsid w:val="00D62BFD"/>
    <w:rsid w:val="00DA7A7B"/>
    <w:rsid w:val="00DB7626"/>
    <w:rsid w:val="00DE2A95"/>
    <w:rsid w:val="00E23BD6"/>
    <w:rsid w:val="00E25482"/>
    <w:rsid w:val="00E747F8"/>
    <w:rsid w:val="00E94329"/>
    <w:rsid w:val="00EA4690"/>
    <w:rsid w:val="00EC2D12"/>
    <w:rsid w:val="00EE0DE2"/>
    <w:rsid w:val="00F04310"/>
    <w:rsid w:val="00FA0062"/>
    <w:rsid w:val="00FC3545"/>
    <w:rsid w:val="00FE0B91"/>
    <w:rsid w:val="39D16F8F"/>
    <w:rsid w:val="6E818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E5CAD"/>
  <w15:chartTrackingRefBased/>
  <w15:docId w15:val="{0384E645-27EB-4F52-8FAE-EC43736F24D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94117"/>
  </w:style>
  <w:style w:type="paragraph" w:styleId="Heading1">
    <w:name w:val="heading 1"/>
    <w:basedOn w:val="Normal"/>
    <w:next w:val="Normal"/>
    <w:link w:val="Heading1Char"/>
    <w:uiPriority w:val="9"/>
    <w:qFormat/>
    <w:rsid w:val="0098709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709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70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70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70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70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70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70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70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8709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8709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8709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8709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8709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8709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8709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8709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870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709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8709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70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870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709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870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70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70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709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870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709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32E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432E5"/>
  </w:style>
  <w:style w:type="paragraph" w:styleId="Footer">
    <w:name w:val="footer"/>
    <w:basedOn w:val="Normal"/>
    <w:link w:val="FooterChar"/>
    <w:uiPriority w:val="99"/>
    <w:unhideWhenUsed/>
    <w:rsid w:val="00C432E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432E5"/>
  </w:style>
  <w:style w:type="table" w:styleId="TableGrid">
    <w:name w:val="Table Grid"/>
    <w:basedOn w:val="TableNormal"/>
    <w:uiPriority w:val="39"/>
    <w:rsid w:val="002B5C0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E747F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47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www.tandfonline.com/doi/full/10.1080/0142159X.2018.1497149" TargetMode="External" Id="rId13" /><Relationship Type="http://schemas.openxmlformats.org/officeDocument/2006/relationships/header" Target="header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www.dur.ac.uk/media/durham-university/research-/research-centres/social-justice-amp-community-action-centre-for/documents/toolkits-guides-and-case-studies/Community-Toolkit.pdf" TargetMode="External" Id="rId12" /><Relationship Type="http://schemas.openxmlformats.org/officeDocument/2006/relationships/hyperlink" Target="https://www.tandfonline.com/doi/full/10.1080/0142159X.2018.1497149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www.tandfonline.com/doi/full/10.1080/0142159X.2018.1497149" TargetMode="Externa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youngfoundation.org/wp-content/uploads/2020/10/TheYoungFoundation-PeerResearchInTheUK-v2-singles.pdf" TargetMode="External" Id="rId11" /><Relationship Type="http://schemas.openxmlformats.org/officeDocument/2006/relationships/styles" Target="styles.xml" Id="rId5" /><Relationship Type="http://schemas.openxmlformats.org/officeDocument/2006/relationships/hyperlink" Target="https://www.tandfonline.com/doi/full/10.1080/0142159X.2018.1497149" TargetMode="External" Id="rId15" /><Relationship Type="http://schemas.openxmlformats.org/officeDocument/2006/relationships/hyperlink" Target="https://www.youngfoundation.org/peer-research-network/about/what-is-peer-research/" TargetMode="External" Id="rId10" /><Relationship Type="http://schemas.openxmlformats.org/officeDocument/2006/relationships/fontTable" Target="fontTable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.tandfonline.com/doi/full/10.1080/0142159X.2018.1497149" TargetMode="Externa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A6C5247C3CDB43B142A185911925EB" ma:contentTypeVersion="14" ma:contentTypeDescription="Create a new document." ma:contentTypeScope="" ma:versionID="726675320d443de6c494e32f76bc041f">
  <xsd:schema xmlns:xsd="http://www.w3.org/2001/XMLSchema" xmlns:xs="http://www.w3.org/2001/XMLSchema" xmlns:p="http://schemas.microsoft.com/office/2006/metadata/properties" xmlns:ns2="514ef09f-2f4b-460b-ad0a-2be196055b4f" xmlns:ns3="a5fd21e3-6bcd-45ad-abd5-cf5210d35cfc" targetNamespace="http://schemas.microsoft.com/office/2006/metadata/properties" ma:root="true" ma:fieldsID="8caf794bd700e5052f211ec927d3aa95" ns2:_="" ns3:_="">
    <xsd:import namespace="514ef09f-2f4b-460b-ad0a-2be196055b4f"/>
    <xsd:import namespace="a5fd21e3-6bcd-45ad-abd5-cf5210d35cf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ef09f-2f4b-460b-ad0a-2be196055b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d884ddf-0596-42f4-b754-bec583d2da44}" ma:internalName="TaxCatchAll" ma:showField="CatchAllData" ma:web="514ef09f-2f4b-460b-ad0a-2be196055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d21e3-6bcd-45ad-abd5-cf5210d35c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5a17f3-a419-44ab-a348-0cf7d3f70e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fd21e3-6bcd-45ad-abd5-cf5210d35cfc">
      <Terms xmlns="http://schemas.microsoft.com/office/infopath/2007/PartnerControls"/>
    </lcf76f155ced4ddcb4097134ff3c332f>
    <TaxCatchAll xmlns="514ef09f-2f4b-460b-ad0a-2be196055b4f" xsi:nil="true"/>
  </documentManagement>
</p:properties>
</file>

<file path=customXml/itemProps1.xml><?xml version="1.0" encoding="utf-8"?>
<ds:datastoreItem xmlns:ds="http://schemas.openxmlformats.org/officeDocument/2006/customXml" ds:itemID="{63EEF90A-37C7-457D-A620-7BDABC0AEA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4ef09f-2f4b-460b-ad0a-2be196055b4f"/>
    <ds:schemaRef ds:uri="a5fd21e3-6bcd-45ad-abd5-cf5210d35c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68A4FB-36EE-4216-9620-66F412DE9E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9C4E54-4F21-4C5B-B893-FBCA6077704A}">
  <ds:schemaRefs>
    <ds:schemaRef ds:uri="http://schemas.microsoft.com/office/2006/metadata/properties"/>
    <ds:schemaRef ds:uri="http://schemas.microsoft.com/office/infopath/2007/PartnerControls"/>
    <ds:schemaRef ds:uri="a5fd21e3-6bcd-45ad-abd5-cf5210d35cfc"/>
    <ds:schemaRef ds:uri="514ef09f-2f4b-460b-ad0a-2be196055b4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 Battashi</dc:creator>
  <keywords/>
  <dc:description/>
  <lastModifiedBy>Laura Belscott</lastModifiedBy>
  <revision>3</revision>
  <dcterms:created xsi:type="dcterms:W3CDTF">2026-06-12T11:19:00.0000000Z</dcterms:created>
  <dcterms:modified xsi:type="dcterms:W3CDTF">2026-06-23T10:31:51.2687569Z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0x0101007DA6C5247C3CDB43B142A185911925EB</vt:lpwstr>
  </property>
  <property fmtid="{D5CDD505-2E9C-101B-9397-08002B2CF9AE}" pid="3" name="MediaServiceImageTags">
    <vt:lpwstr/>
  </property>
</Properties>
</file>