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w:rsidR="00E7763A" w:rsidP="07C42632" w:rsidRDefault="009B73FD" w14:paraId="442B16F7" w14:textId="49F92DBB">
      <w:pPr>
        <w:pStyle w:val="Heading1"/>
        <w:jc w:val="left"/>
        <w:rPr>
          <w:rFonts w:ascii="Trebuchet MS" w:hAnsi="Trebuchet MS"/>
          <w:sz w:val="32"/>
          <w:szCs w:val="32"/>
        </w:rPr>
      </w:pPr>
      <w:r w:rsidRPr="7FE26C49" w:rsidR="009B73FD">
        <w:rPr>
          <w:sz w:val="32"/>
          <w:szCs w:val="32"/>
        </w:rPr>
        <w:t>Quality Assurance and NI Resource Centre Manager</w:t>
      </w:r>
      <w:r w:rsidRPr="7FE26C49" w:rsidR="00DE63BD">
        <w:rPr>
          <w:sz w:val="32"/>
          <w:szCs w:val="32"/>
        </w:rPr>
        <w:t xml:space="preserve"> Northern Ireland</w:t>
      </w:r>
      <w:r w:rsidRPr="7FE26C49" w:rsidR="0014406F">
        <w:rPr>
          <w:sz w:val="32"/>
          <w:szCs w:val="32"/>
        </w:rPr>
        <w:t xml:space="preserve"> </w:t>
      </w:r>
      <w:r w:rsidRPr="7FE26C49" w:rsidR="32B362A3">
        <w:rPr>
          <w:sz w:val="32"/>
          <w:szCs w:val="32"/>
        </w:rPr>
        <w:t xml:space="preserve">- </w:t>
      </w:r>
      <w:r w:rsidRPr="7FE26C49" w:rsidR="2865F014">
        <w:rPr>
          <w:sz w:val="32"/>
          <w:szCs w:val="32"/>
        </w:rPr>
        <w:t>j</w:t>
      </w:r>
      <w:r w:rsidRPr="7FE26C49" w:rsidR="00C3376B">
        <w:rPr>
          <w:sz w:val="32"/>
          <w:szCs w:val="32"/>
        </w:rPr>
        <w:t xml:space="preserve">ob </w:t>
      </w:r>
      <w:r w:rsidRPr="7FE26C49" w:rsidR="5043930C">
        <w:rPr>
          <w:sz w:val="32"/>
          <w:szCs w:val="32"/>
        </w:rPr>
        <w:t>d</w:t>
      </w:r>
      <w:r w:rsidRPr="7FE26C49" w:rsidR="00C3376B">
        <w:rPr>
          <w:sz w:val="32"/>
          <w:szCs w:val="32"/>
        </w:rPr>
        <w:t xml:space="preserve">escription </w:t>
      </w:r>
    </w:p>
    <w:p w:rsidR="4E0B4FCB" w:rsidP="4E0B4FCB" w:rsidRDefault="4E0B4FCB" w14:paraId="56BCC669" w14:textId="3B758291">
      <w:pPr>
        <w:rPr>
          <w:lang w:val="en-US"/>
        </w:rPr>
      </w:pPr>
    </w:p>
    <w:p w:rsidR="00F0328A" w:rsidP="4E0B4FCB" w:rsidRDefault="40B1F696" w14:paraId="565386ED" w14:textId="77777777">
      <w:pPr>
        <w:rPr>
          <w:lang w:val="en-US"/>
        </w:rPr>
      </w:pPr>
      <w:r w:rsidRPr="10FB87B6">
        <w:rPr>
          <w:lang w:val="en-US"/>
        </w:rPr>
        <w:t xml:space="preserve">This job description gives an overview of the kind of work and level of responsibility expected for this role. It's not a complete list of </w:t>
      </w:r>
      <w:proofErr w:type="gramStart"/>
      <w:r w:rsidRPr="10FB87B6">
        <w:rPr>
          <w:lang w:val="en-US"/>
        </w:rPr>
        <w:t>all tasks</w:t>
      </w:r>
      <w:proofErr w:type="gramEnd"/>
      <w:r w:rsidRPr="10FB87B6" w:rsidR="6D8A79AC">
        <w:rPr>
          <w:lang w:val="en-US"/>
        </w:rPr>
        <w:t>,</w:t>
      </w:r>
      <w:r w:rsidRPr="10FB87B6" w:rsidR="508CF309">
        <w:rPr>
          <w:lang w:val="en-US"/>
        </w:rPr>
        <w:t xml:space="preserve"> and </w:t>
      </w:r>
      <w:r w:rsidRPr="10FB87B6">
        <w:rPr>
          <w:lang w:val="en-US"/>
        </w:rPr>
        <w:t>duties may change</w:t>
      </w:r>
      <w:r w:rsidR="00CC2C61">
        <w:rPr>
          <w:lang w:val="en-US"/>
        </w:rPr>
        <w:t xml:space="preserve"> </w:t>
      </w:r>
    </w:p>
    <w:p w:rsidR="40B1F696" w:rsidP="4E0B4FCB" w:rsidRDefault="40B1F696" w14:paraId="08A1A016" w14:textId="720809C1">
      <w:pPr>
        <w:rPr>
          <w:lang w:val="en-US"/>
        </w:rPr>
      </w:pPr>
      <w:r w:rsidRPr="10FB87B6">
        <w:rPr>
          <w:lang w:val="en-US"/>
        </w:rPr>
        <w:t>occasionally. But the overall nature of the job and the level of responsibility will stay the same.</w:t>
      </w:r>
    </w:p>
    <w:p w:rsidRPr="00C3376B" w:rsidR="00C3376B" w:rsidRDefault="00C3376B" w14:paraId="0A37501D" w14:textId="77777777">
      <w:pPr>
        <w:rPr>
          <w:rFonts w:ascii="Verdana" w:hAnsi="Verdana"/>
          <w:b/>
        </w:rPr>
      </w:pPr>
    </w:p>
    <w:p w:rsidRPr="00C3376B" w:rsidR="0040676F" w:rsidP="7FE26C49" w:rsidRDefault="00C1696A" w14:paraId="6CD02B42" w14:textId="182DA4A4">
      <w:pPr>
        <w:pStyle w:val="Heading2"/>
        <w:rPr>
          <w:sz w:val="24"/>
          <w:szCs w:val="24"/>
        </w:rPr>
      </w:pPr>
      <w:r w:rsidRPr="7FE26C49" w:rsidR="00C1696A">
        <w:rPr>
          <w:sz w:val="24"/>
          <w:szCs w:val="24"/>
        </w:rPr>
        <w:t>Section 1</w:t>
      </w:r>
      <w:r w:rsidRPr="7FE26C49" w:rsidR="00E7763A">
        <w:rPr>
          <w:sz w:val="24"/>
          <w:szCs w:val="24"/>
        </w:rPr>
        <w:t xml:space="preserve"> -</w:t>
      </w:r>
      <w:r w:rsidRPr="7FE26C49" w:rsidR="00C1696A">
        <w:rPr>
          <w:sz w:val="24"/>
          <w:szCs w:val="24"/>
        </w:rPr>
        <w:t xml:space="preserve"> Job </w:t>
      </w:r>
      <w:r w:rsidRPr="7FE26C49" w:rsidR="61783104">
        <w:rPr>
          <w:sz w:val="24"/>
          <w:szCs w:val="24"/>
        </w:rPr>
        <w:t>d</w:t>
      </w:r>
      <w:r w:rsidRPr="7FE26C49" w:rsidR="00C1696A">
        <w:rPr>
          <w:sz w:val="24"/>
          <w:szCs w:val="24"/>
        </w:rPr>
        <w:t>etails</w:t>
      </w:r>
    </w:p>
    <w:p w:rsidR="10FB87B6" w:rsidP="10FB87B6" w:rsidRDefault="10FB87B6" w14:paraId="1AECC8A7" w14:textId="2F1D47C6"/>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4"/>
        <w:gridCol w:w="4496"/>
      </w:tblGrid>
      <w:tr w:rsidRPr="00C3376B" w:rsidR="00C1696A" w:rsidTr="005C71EB" w14:paraId="5F4D2911" w14:textId="77777777">
        <w:tc>
          <w:tcPr>
            <w:tcW w:w="4494" w:type="dxa"/>
            <w:shd w:val="clear" w:color="auto" w:fill="D9D9D9" w:themeFill="background1" w:themeFillShade="D9"/>
          </w:tcPr>
          <w:p w:rsidRPr="00A64985" w:rsidR="00C1696A" w:rsidP="4E0B4FCB" w:rsidRDefault="00C1696A" w14:paraId="4522F6CB" w14:textId="77777777">
            <w:pPr>
              <w:rPr>
                <w:b/>
                <w:bCs/>
              </w:rPr>
            </w:pPr>
            <w:r w:rsidRPr="00A64985">
              <w:t>Job title</w:t>
            </w:r>
          </w:p>
        </w:tc>
        <w:tc>
          <w:tcPr>
            <w:tcW w:w="4496" w:type="dxa"/>
          </w:tcPr>
          <w:p w:rsidRPr="005C71EB" w:rsidR="00C1696A" w:rsidP="4E0B4FCB" w:rsidRDefault="009B73FD" w14:paraId="5DAB6C7B" w14:textId="1F353F5D">
            <w:r>
              <w:t>Quality Assurance and NI Resource Centre Manager</w:t>
            </w:r>
          </w:p>
        </w:tc>
      </w:tr>
      <w:tr w:rsidRPr="00C3376B" w:rsidR="00C1696A" w:rsidTr="005C71EB" w14:paraId="45D03A14" w14:textId="77777777">
        <w:tc>
          <w:tcPr>
            <w:tcW w:w="4494" w:type="dxa"/>
            <w:shd w:val="clear" w:color="auto" w:fill="D9D9D9" w:themeFill="background1" w:themeFillShade="D9"/>
          </w:tcPr>
          <w:p w:rsidRPr="00A64985" w:rsidR="00C1696A" w:rsidP="4E0B4FCB" w:rsidRDefault="00C3376B" w14:paraId="07EBCB4E" w14:textId="27D21552">
            <w:pPr>
              <w:rPr>
                <w:b/>
                <w:bCs/>
              </w:rPr>
            </w:pPr>
            <w:r w:rsidRPr="00A64985">
              <w:t>Directorate</w:t>
            </w:r>
            <w:r w:rsidRPr="00A64985" w:rsidR="00C1696A">
              <w:t xml:space="preserve"> </w:t>
            </w:r>
          </w:p>
        </w:tc>
        <w:tc>
          <w:tcPr>
            <w:tcW w:w="4496" w:type="dxa"/>
          </w:tcPr>
          <w:p w:rsidRPr="005C71EB" w:rsidR="00C1696A" w:rsidP="4E0B4FCB" w:rsidRDefault="00FA693A" w14:paraId="02EB378F" w14:textId="0D1F3207">
            <w:r>
              <w:t>MSS Northern Ireland</w:t>
            </w:r>
          </w:p>
        </w:tc>
      </w:tr>
      <w:tr w:rsidRPr="00C3376B" w:rsidR="00C1696A" w:rsidTr="005C71EB" w14:paraId="76217BB8" w14:textId="77777777">
        <w:tc>
          <w:tcPr>
            <w:tcW w:w="4494" w:type="dxa"/>
            <w:shd w:val="clear" w:color="auto" w:fill="D9D9D9" w:themeFill="background1" w:themeFillShade="D9"/>
          </w:tcPr>
          <w:p w:rsidRPr="00A64985" w:rsidR="00C1696A" w:rsidP="4E0B4FCB" w:rsidRDefault="00C1696A" w14:paraId="798DEFB4" w14:textId="2EB1C818">
            <w:pPr>
              <w:rPr>
                <w:b/>
                <w:bCs/>
              </w:rPr>
            </w:pPr>
            <w:r w:rsidRPr="00A64985">
              <w:t>Department</w:t>
            </w:r>
            <w:r w:rsidRPr="00A64985" w:rsidR="2CD327CA">
              <w:t xml:space="preserve"> or </w:t>
            </w:r>
            <w:r w:rsidRPr="00A64985" w:rsidR="7DC78920">
              <w:t>t</w:t>
            </w:r>
            <w:r w:rsidRPr="00A64985">
              <w:t>eam (if applicable)</w:t>
            </w:r>
          </w:p>
        </w:tc>
        <w:tc>
          <w:tcPr>
            <w:tcW w:w="4496" w:type="dxa"/>
          </w:tcPr>
          <w:p w:rsidRPr="005C71EB" w:rsidR="00C1696A" w:rsidP="4E0B4FCB" w:rsidRDefault="009B73FD" w14:paraId="6A05A809" w14:textId="71CFF447">
            <w:r>
              <w:t>Northern Ireland</w:t>
            </w:r>
          </w:p>
        </w:tc>
      </w:tr>
      <w:tr w:rsidRPr="00C3376B" w:rsidR="00C1696A" w:rsidTr="005C71EB" w14:paraId="21A7E9E9" w14:textId="77777777">
        <w:tc>
          <w:tcPr>
            <w:tcW w:w="4494" w:type="dxa"/>
            <w:shd w:val="clear" w:color="auto" w:fill="D9D9D9" w:themeFill="background1" w:themeFillShade="D9"/>
          </w:tcPr>
          <w:p w:rsidRPr="00A64985" w:rsidR="00C1696A" w:rsidP="4E0B4FCB" w:rsidRDefault="00C1696A" w14:paraId="01CAF61D" w14:textId="77777777">
            <w:pPr>
              <w:rPr>
                <w:b/>
                <w:bCs/>
              </w:rPr>
            </w:pPr>
            <w:r w:rsidRPr="00A64985">
              <w:t>Reports to</w:t>
            </w:r>
          </w:p>
        </w:tc>
        <w:tc>
          <w:tcPr>
            <w:tcW w:w="4496" w:type="dxa"/>
          </w:tcPr>
          <w:p w:rsidRPr="005C71EB" w:rsidR="00C1696A" w:rsidP="4E0B4FCB" w:rsidRDefault="00FA693A" w14:paraId="7F3CC722" w14:textId="74C032B7">
            <w:r>
              <w:t>Northern Ireland Director</w:t>
            </w:r>
          </w:p>
        </w:tc>
      </w:tr>
      <w:tr w:rsidRPr="00C3376B" w:rsidR="00C1696A" w:rsidTr="005C71EB" w14:paraId="1C29E5C9" w14:textId="77777777">
        <w:tc>
          <w:tcPr>
            <w:tcW w:w="4494" w:type="dxa"/>
            <w:shd w:val="clear" w:color="auto" w:fill="D9D9D9" w:themeFill="background1" w:themeFillShade="D9"/>
          </w:tcPr>
          <w:p w:rsidRPr="00A64985" w:rsidR="00C1696A" w:rsidP="4E0B4FCB" w:rsidRDefault="00C1696A" w14:paraId="314E9429" w14:textId="77777777">
            <w:pPr>
              <w:rPr>
                <w:b/>
                <w:bCs/>
              </w:rPr>
            </w:pPr>
            <w:r w:rsidRPr="00A64985">
              <w:t>Direct reports</w:t>
            </w:r>
          </w:p>
        </w:tc>
        <w:tc>
          <w:tcPr>
            <w:tcW w:w="4496" w:type="dxa"/>
          </w:tcPr>
          <w:p w:rsidRPr="005C71EB" w:rsidR="00C1696A" w:rsidP="4E0B4FCB" w:rsidRDefault="009B73FD" w14:paraId="1E163A6D" w14:textId="491655F6">
            <w:r>
              <w:t>NI Resource Centre Office Administrator</w:t>
            </w:r>
          </w:p>
        </w:tc>
      </w:tr>
      <w:tr w:rsidRPr="00C3376B" w:rsidR="005C71EB" w:rsidTr="005C71EB" w14:paraId="79A58AF4" w14:textId="77777777">
        <w:tc>
          <w:tcPr>
            <w:tcW w:w="4494" w:type="dxa"/>
            <w:shd w:val="clear" w:color="auto" w:fill="D9D9D9" w:themeFill="background1" w:themeFillShade="D9"/>
          </w:tcPr>
          <w:p w:rsidRPr="00A64985" w:rsidR="005C71EB" w:rsidP="005C71EB" w:rsidRDefault="005C71EB" w14:paraId="1AF87743" w14:textId="71782AC5">
            <w:pPr>
              <w:rPr>
                <w:b/>
                <w:bCs/>
              </w:rPr>
            </w:pPr>
            <w:r w:rsidRPr="00A64985">
              <w:t>Job location</w:t>
            </w:r>
          </w:p>
        </w:tc>
        <w:tc>
          <w:tcPr>
            <w:tcW w:w="4496" w:type="dxa"/>
          </w:tcPr>
          <w:p w:rsidRPr="008911A3" w:rsidR="005C71EB" w:rsidP="005C71EB" w:rsidRDefault="00FA693A" w14:paraId="5A39BBE3" w14:textId="050AE2A5">
            <w:pPr>
              <w:rPr>
                <w:bCs/>
              </w:rPr>
            </w:pPr>
            <w:r>
              <w:t>Belfast Resource Centre</w:t>
            </w:r>
          </w:p>
        </w:tc>
      </w:tr>
      <w:tr w:rsidRPr="00C3376B" w:rsidR="005C71EB" w:rsidTr="005C71EB" w14:paraId="07A2BF76" w14:textId="77777777">
        <w:tc>
          <w:tcPr>
            <w:tcW w:w="8990" w:type="dxa"/>
            <w:gridSpan w:val="2"/>
            <w:shd w:val="clear" w:color="auto" w:fill="D9D9D9" w:themeFill="background1" w:themeFillShade="D9"/>
          </w:tcPr>
          <w:p w:rsidRPr="00F64A0A" w:rsidR="005C71EB" w:rsidP="005C71EB" w:rsidRDefault="005C71EB" w14:paraId="24DC0750" w14:textId="77777777">
            <w:pPr>
              <w:rPr>
                <w:b/>
                <w:bCs/>
                <w:color w:val="C00000"/>
              </w:rPr>
            </w:pPr>
            <w:r w:rsidRPr="4E0B4FCB">
              <w:rPr>
                <w:b/>
                <w:bCs/>
              </w:rPr>
              <w:t>Contracted hours are agreed locally with line managers</w:t>
            </w:r>
          </w:p>
        </w:tc>
      </w:tr>
    </w:tbl>
    <w:p w:rsidRPr="00B135A4" w:rsidR="00B135A4" w:rsidP="00B135A4" w:rsidRDefault="00B135A4" w14:paraId="49EA6F81" w14:textId="77777777"/>
    <w:p w:rsidR="7FE26C49" w:rsidRDefault="7FE26C49" w14:paraId="4829CF67" w14:textId="5E060F1E"/>
    <w:p w:rsidR="7FE26C49" w:rsidRDefault="7FE26C49" w14:paraId="603BC2EF" w14:textId="685BEE35"/>
    <w:p w:rsidR="10FB87B6" w:rsidP="7FE26C49" w:rsidRDefault="10FB87B6" w14:paraId="6BFE889C" w14:textId="72964445">
      <w:pPr>
        <w:pStyle w:val="Heading2"/>
        <w:rPr>
          <w:rFonts w:ascii="Arial" w:hAnsi="Arial" w:eastAsia="Arial" w:cs="Arial"/>
          <w:sz w:val="28"/>
          <w:szCs w:val="28"/>
        </w:rPr>
      </w:pPr>
      <w:r w:rsidRPr="7FE26C49" w:rsidR="00E7763A">
        <w:rPr>
          <w:rFonts w:ascii="Arial" w:hAnsi="Arial" w:eastAsia="Arial" w:cs="Arial"/>
          <w:sz w:val="28"/>
          <w:szCs w:val="28"/>
        </w:rPr>
        <w:t>Section 2</w:t>
      </w:r>
      <w:r w:rsidRPr="7FE26C49" w:rsidR="007C0B9E">
        <w:rPr>
          <w:rFonts w:ascii="Arial" w:hAnsi="Arial" w:eastAsia="Arial" w:cs="Arial"/>
          <w:sz w:val="28"/>
          <w:szCs w:val="28"/>
        </w:rPr>
        <w:t xml:space="preserve"> </w:t>
      </w:r>
      <w:r w:rsidRPr="7FE26C49" w:rsidR="00E7763A">
        <w:rPr>
          <w:rFonts w:ascii="Arial" w:hAnsi="Arial" w:eastAsia="Arial" w:cs="Arial"/>
          <w:sz w:val="28"/>
          <w:szCs w:val="28"/>
        </w:rPr>
        <w:t xml:space="preserve">- </w:t>
      </w:r>
      <w:r w:rsidRPr="7FE26C49" w:rsidR="007C0B9E">
        <w:rPr>
          <w:rFonts w:ascii="Arial" w:hAnsi="Arial" w:eastAsia="Arial" w:cs="Arial"/>
          <w:sz w:val="28"/>
          <w:szCs w:val="28"/>
        </w:rPr>
        <w:t xml:space="preserve">Job </w:t>
      </w:r>
      <w:r w:rsidRPr="7FE26C49" w:rsidR="437E2462">
        <w:rPr>
          <w:rFonts w:ascii="Arial" w:hAnsi="Arial" w:eastAsia="Arial" w:cs="Arial"/>
          <w:sz w:val="28"/>
          <w:szCs w:val="28"/>
        </w:rPr>
        <w:t>p</w:t>
      </w:r>
      <w:r w:rsidRPr="7FE26C49" w:rsidR="007C0B9E">
        <w:rPr>
          <w:rFonts w:ascii="Arial" w:hAnsi="Arial" w:eastAsia="Arial" w:cs="Arial"/>
          <w:sz w:val="28"/>
          <w:szCs w:val="28"/>
        </w:rPr>
        <w:t>urpose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90"/>
      </w:tblGrid>
      <w:tr w:rsidRPr="00C3376B" w:rsidR="00C1696A" w:rsidTr="10FB87B6" w14:paraId="5ADE9483" w14:textId="77777777">
        <w:tc>
          <w:tcPr>
            <w:tcW w:w="9216" w:type="dxa"/>
          </w:tcPr>
          <w:p w:rsidRPr="009B73FD" w:rsidR="009B73FD" w:rsidP="009B73FD" w:rsidRDefault="009B73FD" w14:paraId="25769009" w14:textId="77777777">
            <w:r w:rsidRPr="009B73FD">
              <w:t xml:space="preserve">To ensure the MS Resource Centre is well managed so that day-to-day operations function efficiently and effectively delivering excellent customer service to the MS community, supporters and members of the </w:t>
            </w:r>
            <w:proofErr w:type="gramStart"/>
            <w:r w:rsidRPr="009B73FD">
              <w:t>general public</w:t>
            </w:r>
            <w:proofErr w:type="gramEnd"/>
            <w:r w:rsidRPr="009B73FD">
              <w:t>.</w:t>
            </w:r>
          </w:p>
          <w:p w:rsidRPr="009B73FD" w:rsidR="009B73FD" w:rsidP="009B73FD" w:rsidRDefault="009B73FD" w14:paraId="5080771F" w14:textId="77777777"/>
          <w:p w:rsidRPr="00FA693A" w:rsidR="00C1696A" w:rsidP="009B73FD" w:rsidRDefault="009B73FD" w14:paraId="44EAFD9C" w14:textId="6B66AF89">
            <w:r w:rsidRPr="009B73FD">
              <w:t>To help ensure that the Customer Services and Central Administration function provides a high level of customer service and support to our supporters, volunteers, groups and members of the public.</w:t>
            </w:r>
          </w:p>
        </w:tc>
      </w:tr>
    </w:tbl>
    <w:p w:rsidR="00C43724" w:rsidP="4E0B4FCB" w:rsidRDefault="00C43724" w14:paraId="66679539" w14:textId="77777777">
      <w:pPr>
        <w:pStyle w:val="Heading2"/>
      </w:pPr>
    </w:p>
    <w:p w:rsidR="00FA693A" w:rsidP="00FA693A" w:rsidRDefault="00FA693A" w14:paraId="75846223" w14:textId="77777777"/>
    <w:p w:rsidR="00FA693A" w:rsidP="00FA693A" w:rsidRDefault="00FA693A" w14:paraId="413EEFEF" w14:textId="77777777"/>
    <w:p w:rsidR="00FA693A" w:rsidP="4BCBCE6A" w:rsidRDefault="00FA693A" w14:paraId="5F0EE600" w14:textId="53A47BCF">
      <w:pPr>
        <w:pStyle w:val="Normal"/>
      </w:pPr>
    </w:p>
    <w:p w:rsidRPr="00C3376B" w:rsidR="007C0B9E" w:rsidP="4E0B4FCB" w:rsidRDefault="00C835B5" w14:paraId="5E698B43" w14:noSpellErr="1" w14:textId="06F371A9">
      <w:pPr>
        <w:pStyle w:val="Heading2"/>
      </w:pPr>
    </w:p>
    <w:p w:rsidRPr="00C3376B" w:rsidR="007C0B9E" w:rsidP="4E0B4FCB" w:rsidRDefault="00C835B5" w14:paraId="4B587910" w14:textId="3F49A872">
      <w:pPr>
        <w:pStyle w:val="Heading2"/>
      </w:pPr>
      <w:r w:rsidR="52B03268">
        <w:rPr/>
        <w:t xml:space="preserve">                                                                                                                                                                                                                                            </w:t>
      </w:r>
    </w:p>
    <w:p w:rsidR="4BCBCE6A" w:rsidP="4BCBCE6A" w:rsidRDefault="4BCBCE6A" w14:paraId="6E8EE549" w14:textId="097D56AA">
      <w:pPr>
        <w:pStyle w:val="Heading2"/>
      </w:pPr>
    </w:p>
    <w:p w:rsidR="00C835B5" w:rsidP="7FE26C49" w:rsidRDefault="00C835B5" w14:paraId="15DE0D86" w14:textId="0801AAEE">
      <w:pPr>
        <w:pStyle w:val="Heading2"/>
        <w:rPr>
          <w:rFonts w:ascii="Verdana" w:hAnsi="Verdana"/>
          <w:sz w:val="24"/>
          <w:szCs w:val="24"/>
        </w:rPr>
      </w:pPr>
      <w:r w:rsidRPr="7FE26C49" w:rsidR="00C835B5">
        <w:rPr>
          <w:sz w:val="24"/>
          <w:szCs w:val="24"/>
        </w:rPr>
        <w:t xml:space="preserve">Section 3 </w:t>
      </w:r>
      <w:r w:rsidRPr="7FE26C49" w:rsidR="00E7763A">
        <w:rPr>
          <w:sz w:val="24"/>
          <w:szCs w:val="24"/>
        </w:rPr>
        <w:t>-</w:t>
      </w:r>
      <w:r w:rsidRPr="7FE26C49" w:rsidR="007C0B9E">
        <w:rPr>
          <w:sz w:val="24"/>
          <w:szCs w:val="24"/>
        </w:rPr>
        <w:t xml:space="preserve"> </w:t>
      </w:r>
      <w:r w:rsidRPr="7FE26C49" w:rsidR="00E73271">
        <w:rPr>
          <w:sz w:val="24"/>
          <w:szCs w:val="24"/>
        </w:rPr>
        <w:t xml:space="preserve">Key </w:t>
      </w:r>
      <w:r w:rsidRPr="7FE26C49" w:rsidR="12FAD755">
        <w:rPr>
          <w:sz w:val="24"/>
          <w:szCs w:val="24"/>
        </w:rPr>
        <w:t>r</w:t>
      </w:r>
      <w:r w:rsidRPr="7FE26C49" w:rsidR="00E73271">
        <w:rPr>
          <w:sz w:val="24"/>
          <w:szCs w:val="24"/>
        </w:rPr>
        <w:t>esponsibilities</w:t>
      </w:r>
      <w:r w:rsidRPr="7FE26C49" w:rsidR="26DB7264">
        <w:rPr>
          <w:sz w:val="24"/>
          <w:szCs w:val="24"/>
        </w:rPr>
        <w:t xml:space="preserve"> and </w:t>
      </w:r>
      <w:r w:rsidRPr="7FE26C49" w:rsidR="2EE37D84">
        <w:rPr>
          <w:sz w:val="24"/>
          <w:szCs w:val="24"/>
        </w:rPr>
        <w:t>a</w:t>
      </w:r>
      <w:r w:rsidRPr="7FE26C49" w:rsidR="00E73271">
        <w:rPr>
          <w:sz w:val="24"/>
          <w:szCs w:val="24"/>
        </w:rPr>
        <w:t xml:space="preserve">ccountabilities </w:t>
      </w:r>
    </w:p>
    <w:p w:rsidR="10FB87B6" w:rsidP="10FB87B6" w:rsidRDefault="10FB87B6" w14:paraId="438C1A51" w14:textId="5FD927A2">
      <w:pPr>
        <w:rPr>
          <w:sz w:val="22"/>
          <w:szCs w:val="22"/>
        </w:rPr>
      </w:pPr>
    </w:p>
    <w:tbl>
      <w:tblPr>
        <w:tblW w:w="9515" w:type="dxa"/>
        <w:tblLook w:val="01E0" w:firstRow="1" w:lastRow="1" w:firstColumn="1" w:lastColumn="1" w:noHBand="0" w:noVBand="0"/>
      </w:tblPr>
      <w:tblGrid>
        <w:gridCol w:w="9293"/>
        <w:gridCol w:w="222"/>
      </w:tblGrid>
      <w:tr w:rsidRPr="000279AA" w:rsidR="007C0B9E" w:rsidTr="7FE26C49" w14:paraId="4BC35596" w14:textId="77777777">
        <w:tc>
          <w:tcPr>
            <w:tcW w:w="9293" w:type="dxa"/>
            <w:tcMar/>
          </w:tcPr>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04"/>
              <w:gridCol w:w="8363"/>
            </w:tblGrid>
            <w:tr w:rsidR="7FE26C49" w:rsidTr="7FE26C49" w14:paraId="37D14A0B">
              <w:trPr>
                <w:trHeight w:val="300"/>
              </w:trPr>
              <w:tc>
                <w:tcPr>
                  <w:tcW w:w="704" w:type="dxa"/>
                  <w:shd w:val="clear" w:color="auto" w:fill="A6A6A6" w:themeFill="background1" w:themeFillShade="A6"/>
                  <w:tcMar/>
                </w:tcPr>
                <w:p w:rsidR="7FE26C49" w:rsidP="7FE26C49" w:rsidRDefault="7FE26C49" w14:paraId="1E4AB828" w14:textId="1BF18D9B">
                  <w:pPr>
                    <w:pStyle w:val="Heading1"/>
                    <w:rPr>
                      <w:b w:val="0"/>
                      <w:bCs w:val="0"/>
                      <w:sz w:val="24"/>
                      <w:szCs w:val="24"/>
                    </w:rPr>
                  </w:pPr>
                </w:p>
              </w:tc>
              <w:tc>
                <w:tcPr>
                  <w:tcW w:w="8363" w:type="dxa"/>
                  <w:shd w:val="clear" w:color="auto" w:fill="A6A6A6" w:themeFill="background1" w:themeFillShade="A6"/>
                  <w:tcMar/>
                </w:tcPr>
                <w:p w:rsidR="19BD12FA" w:rsidRDefault="19BD12FA" w14:paraId="7881928E" w14:textId="1A32F8F5">
                  <w:r w:rsidR="19BD12FA">
                    <w:rPr/>
                    <w:t>One line description of responsibility or accountability</w:t>
                  </w:r>
                </w:p>
              </w:tc>
            </w:tr>
            <w:tr w:rsidRPr="000279AA" w:rsidR="008911A3" w:rsidTr="7FE26C49" w14:paraId="649841BE" w14:textId="77777777">
              <w:tc>
                <w:tcPr>
                  <w:tcW w:w="704" w:type="dxa"/>
                  <w:tcMar/>
                </w:tcPr>
                <w:p w:rsidRPr="009B73FD" w:rsidR="008911A3" w:rsidP="008911A3" w:rsidRDefault="008911A3" w14:paraId="56B20A0C" w14:textId="77777777">
                  <w:pPr>
                    <w:pStyle w:val="Heading1"/>
                    <w:rPr>
                      <w:b w:val="0"/>
                      <w:bCs w:val="0"/>
                      <w:sz w:val="24"/>
                      <w:szCs w:val="24"/>
                    </w:rPr>
                  </w:pPr>
                  <w:r w:rsidRPr="009B73FD">
                    <w:rPr>
                      <w:b w:val="0"/>
                      <w:bCs w:val="0"/>
                      <w:sz w:val="24"/>
                      <w:szCs w:val="24"/>
                    </w:rPr>
                    <w:t>1</w:t>
                  </w:r>
                </w:p>
              </w:tc>
              <w:tc>
                <w:tcPr>
                  <w:tcW w:w="8363" w:type="dxa"/>
                  <w:tcMar/>
                </w:tcPr>
                <w:p w:rsidRPr="009B73FD" w:rsidR="008911A3" w:rsidP="008911A3" w:rsidRDefault="009B73FD" w14:paraId="3656B9AB" w14:textId="45E16BE6">
                  <w:pPr>
                    <w:pStyle w:val="Heading1"/>
                    <w:spacing w:line="259" w:lineRule="auto"/>
                    <w:rPr>
                      <w:b w:val="0"/>
                      <w:bCs w:val="0"/>
                      <w:sz w:val="24"/>
                      <w:szCs w:val="24"/>
                    </w:rPr>
                  </w:pPr>
                  <w:r w:rsidRPr="009B73FD">
                    <w:rPr>
                      <w:b w:val="0"/>
                      <w:bCs w:val="0"/>
                      <w:sz w:val="24"/>
                      <w:szCs w:val="24"/>
                    </w:rPr>
                    <w:t>Resource Centre Management – Ensure the NI Resource Centre is fully functional.  The programme of activities is effectively run, administrative, operational procedures are in place and contracts are reviewed and maintained. Manage all supporter and service user communications and contact. Liaise with Sense on the running and organisation of the building, joint requirements or collaborative working.</w:t>
                  </w:r>
                </w:p>
              </w:tc>
            </w:tr>
            <w:tr w:rsidRPr="000279AA" w:rsidR="008911A3" w:rsidTr="7FE26C49" w14:paraId="18F999B5" w14:textId="77777777">
              <w:tc>
                <w:tcPr>
                  <w:tcW w:w="704" w:type="dxa"/>
                  <w:tcMar/>
                </w:tcPr>
                <w:p w:rsidRPr="009B73FD" w:rsidR="008911A3" w:rsidP="008911A3" w:rsidRDefault="008911A3" w14:paraId="7144751B" w14:textId="77777777">
                  <w:pPr>
                    <w:pStyle w:val="Heading1"/>
                    <w:rPr>
                      <w:b w:val="0"/>
                      <w:bCs w:val="0"/>
                      <w:sz w:val="24"/>
                      <w:szCs w:val="24"/>
                    </w:rPr>
                  </w:pPr>
                  <w:r w:rsidRPr="009B73FD">
                    <w:rPr>
                      <w:b w:val="0"/>
                      <w:bCs w:val="0"/>
                      <w:sz w:val="24"/>
                      <w:szCs w:val="24"/>
                    </w:rPr>
                    <w:t>2</w:t>
                  </w:r>
                </w:p>
              </w:tc>
              <w:tc>
                <w:tcPr>
                  <w:tcW w:w="8363" w:type="dxa"/>
                  <w:tcMar/>
                </w:tcPr>
                <w:p w:rsidRPr="009B73FD" w:rsidR="008911A3" w:rsidP="008911A3" w:rsidRDefault="009B73FD" w14:paraId="45FB0818" w14:textId="104AF0A9">
                  <w:pPr>
                    <w:keepNext w:val="0"/>
                    <w:spacing w:line="259" w:lineRule="auto"/>
                    <w:outlineLvl w:val="9"/>
                    <w:rPr>
                      <w:rFonts w:eastAsia="Lexend Deca"/>
                      <w:lang w:val="en-US"/>
                    </w:rPr>
                  </w:pPr>
                  <w:r w:rsidRPr="009B73FD">
                    <w:t>Health and Safety – To be accountable for ensuring effective processes and checks are in place for visitors, staff and volunteers.  Work alongside Sense to cohabit the building safely to the standards of both organisations and relevant legislation.  Review and develop the organisations safety management system ensuring risks are identified, assessed and managed appropriately.</w:t>
                  </w:r>
                </w:p>
              </w:tc>
            </w:tr>
            <w:tr w:rsidRPr="000279AA" w:rsidR="008911A3" w:rsidTr="7FE26C49" w14:paraId="5FCD5EC4" w14:textId="77777777">
              <w:tc>
                <w:tcPr>
                  <w:tcW w:w="704" w:type="dxa"/>
                  <w:tcMar/>
                </w:tcPr>
                <w:p w:rsidRPr="009B73FD" w:rsidR="008911A3" w:rsidP="008911A3" w:rsidRDefault="008911A3" w14:paraId="0B778152" w14:textId="77777777">
                  <w:pPr>
                    <w:pStyle w:val="Heading1"/>
                    <w:rPr>
                      <w:b w:val="0"/>
                      <w:bCs w:val="0"/>
                      <w:sz w:val="24"/>
                      <w:szCs w:val="24"/>
                    </w:rPr>
                  </w:pPr>
                  <w:r w:rsidRPr="009B73FD">
                    <w:rPr>
                      <w:b w:val="0"/>
                      <w:bCs w:val="0"/>
                      <w:sz w:val="24"/>
                      <w:szCs w:val="24"/>
                    </w:rPr>
                    <w:t>3</w:t>
                  </w:r>
                </w:p>
              </w:tc>
              <w:tc>
                <w:tcPr>
                  <w:tcW w:w="8363" w:type="dxa"/>
                  <w:tcMar/>
                </w:tcPr>
                <w:p w:rsidRPr="009B73FD" w:rsidR="008911A3" w:rsidP="008911A3" w:rsidRDefault="009B73FD" w14:paraId="049F31CB" w14:textId="23EEC3E9">
                  <w:r w:rsidRPr="009B73FD">
                    <w:t>People Management – Develop and manage direct reports through regular feedback, 121s and team building.  Deliver necessary training, briefings and resources to staff working at the NI Resource Centre to allow the team to work effectively and to the highest standard.</w:t>
                  </w:r>
                </w:p>
              </w:tc>
            </w:tr>
            <w:tr w:rsidRPr="000279AA" w:rsidR="008911A3" w:rsidTr="7FE26C49" w14:paraId="2598DEE6" w14:textId="77777777">
              <w:tc>
                <w:tcPr>
                  <w:tcW w:w="704" w:type="dxa"/>
                  <w:tcMar/>
                </w:tcPr>
                <w:p w:rsidRPr="009B73FD" w:rsidR="008911A3" w:rsidP="008911A3" w:rsidRDefault="008911A3" w14:paraId="279935FF" w14:textId="77777777">
                  <w:pPr>
                    <w:pStyle w:val="Heading1"/>
                    <w:rPr>
                      <w:b w:val="0"/>
                      <w:bCs w:val="0"/>
                      <w:sz w:val="24"/>
                      <w:szCs w:val="24"/>
                    </w:rPr>
                  </w:pPr>
                  <w:r w:rsidRPr="009B73FD">
                    <w:rPr>
                      <w:b w:val="0"/>
                      <w:bCs w:val="0"/>
                      <w:sz w:val="24"/>
                      <w:szCs w:val="24"/>
                    </w:rPr>
                    <w:t>4</w:t>
                  </w:r>
                </w:p>
              </w:tc>
              <w:tc>
                <w:tcPr>
                  <w:tcW w:w="8363" w:type="dxa"/>
                  <w:tcMar/>
                </w:tcPr>
                <w:p w:rsidRPr="009B73FD" w:rsidR="008911A3" w:rsidP="008911A3" w:rsidRDefault="009B73FD" w14:paraId="53128261" w14:textId="1B2B95CB">
                  <w:pPr>
                    <w:pStyle w:val="TableParagraph"/>
                    <w:spacing w:line="256" w:lineRule="auto"/>
                    <w:rPr>
                      <w:rFonts w:ascii="Arial" w:hAnsi="Arial" w:cs="Arial"/>
                      <w:color w:val="000000" w:themeColor="text1"/>
                      <w:sz w:val="24"/>
                      <w:szCs w:val="24"/>
                      <w:lang w:val="en-US"/>
                    </w:rPr>
                  </w:pPr>
                  <w:r w:rsidRPr="009B73FD">
                    <w:rPr>
                      <w:rFonts w:ascii="Arial" w:hAnsi="Arial" w:cs="Arial"/>
                      <w:sz w:val="24"/>
                      <w:szCs w:val="24"/>
                    </w:rPr>
                    <w:t>Financial NI – Manage income processing for the NI Resource Centre and invoice processing and liaison with Finance.  Support with monitoring of the budget in NI.</w:t>
                  </w:r>
                </w:p>
              </w:tc>
            </w:tr>
            <w:tr w:rsidRPr="000279AA" w:rsidR="008911A3" w:rsidTr="7FE26C49" w14:paraId="78941E47" w14:textId="77777777">
              <w:tc>
                <w:tcPr>
                  <w:tcW w:w="704" w:type="dxa"/>
                  <w:tcMar/>
                </w:tcPr>
                <w:p w:rsidRPr="009B73FD" w:rsidR="008911A3" w:rsidP="008911A3" w:rsidRDefault="008911A3" w14:paraId="44240AAE" w14:textId="77777777">
                  <w:pPr>
                    <w:pStyle w:val="Heading1"/>
                    <w:rPr>
                      <w:b w:val="0"/>
                      <w:bCs w:val="0"/>
                      <w:sz w:val="24"/>
                      <w:szCs w:val="24"/>
                    </w:rPr>
                  </w:pPr>
                  <w:r w:rsidRPr="009B73FD">
                    <w:rPr>
                      <w:b w:val="0"/>
                      <w:bCs w:val="0"/>
                      <w:sz w:val="24"/>
                      <w:szCs w:val="24"/>
                    </w:rPr>
                    <w:t>5</w:t>
                  </w:r>
                </w:p>
              </w:tc>
              <w:tc>
                <w:tcPr>
                  <w:tcW w:w="8363" w:type="dxa"/>
                  <w:tcMar/>
                </w:tcPr>
                <w:p w:rsidRPr="009B73FD" w:rsidR="008911A3" w:rsidP="008911A3" w:rsidRDefault="009B73FD" w14:paraId="62486C05" w14:textId="2AB0E269">
                  <w:pPr>
                    <w:pStyle w:val="Heading1"/>
                    <w:rPr>
                      <w:b w:val="0"/>
                      <w:bCs w:val="0"/>
                      <w:sz w:val="24"/>
                      <w:szCs w:val="24"/>
                    </w:rPr>
                  </w:pPr>
                  <w:r w:rsidRPr="009B73FD">
                    <w:rPr>
                      <w:b w:val="0"/>
                      <w:bCs w:val="0"/>
                      <w:sz w:val="24"/>
                      <w:szCs w:val="24"/>
                    </w:rPr>
                    <w:t>Quality Assurance – Work with Customer Service and Central Administration Lead to implement, maintain and continuously improve performance information, monitoring and reporting against objectives and KPIs for the function.  Analysis and evaluation of performance information, processes and procedures to identify trends.  Work with managers to make improvements, providing training when required.</w:t>
                  </w:r>
                </w:p>
              </w:tc>
            </w:tr>
          </w:tbl>
          <w:p w:rsidRPr="000279AA" w:rsidR="007C0B9E" w:rsidP="007C0B9E" w:rsidRDefault="007C0B9E" w14:paraId="3CF2D8B6" w14:textId="77777777">
            <w:pPr>
              <w:pStyle w:val="Heading1"/>
              <w:rPr>
                <w:b w:val="0"/>
                <w:sz w:val="24"/>
                <w:szCs w:val="24"/>
              </w:rPr>
            </w:pPr>
          </w:p>
        </w:tc>
        <w:tc>
          <w:tcPr>
            <w:tcW w:w="222" w:type="dxa"/>
            <w:tcMar/>
          </w:tcPr>
          <w:p w:rsidRPr="000279AA" w:rsidR="007C0B9E" w:rsidP="00E9280C" w:rsidRDefault="007C0B9E" w14:paraId="0FB78278" w14:textId="77777777">
            <w:pPr>
              <w:pStyle w:val="Heading1"/>
              <w:rPr>
                <w:sz w:val="24"/>
                <w:szCs w:val="24"/>
              </w:rPr>
            </w:pPr>
          </w:p>
        </w:tc>
      </w:tr>
    </w:tbl>
    <w:p w:rsidRPr="00250479" w:rsidR="005C71EB" w:rsidP="00250479" w:rsidRDefault="005C71EB" w14:paraId="72E22801" w14:textId="77777777"/>
    <w:p w:rsidRPr="00C3376B" w:rsidR="001B4343" w:rsidP="7FE26C49" w:rsidRDefault="00E7763A" w14:paraId="14A3B49F" w14:textId="055931E0">
      <w:pPr>
        <w:pStyle w:val="Heading2"/>
        <w:rPr>
          <w:rFonts w:ascii="Verdana" w:hAnsi="Verdana"/>
          <w:sz w:val="24"/>
          <w:szCs w:val="24"/>
        </w:rPr>
      </w:pPr>
      <w:r w:rsidRPr="7FE26C49" w:rsidR="00E7763A">
        <w:rPr>
          <w:sz w:val="24"/>
          <w:szCs w:val="24"/>
        </w:rPr>
        <w:t xml:space="preserve">Section 4 </w:t>
      </w:r>
      <w:r w:rsidRPr="7FE26C49" w:rsidR="00775CC5">
        <w:rPr>
          <w:sz w:val="24"/>
          <w:szCs w:val="24"/>
        </w:rPr>
        <w:t>–</w:t>
      </w:r>
      <w:r w:rsidRPr="7FE26C49" w:rsidR="00755D98">
        <w:rPr>
          <w:sz w:val="24"/>
          <w:szCs w:val="24"/>
        </w:rPr>
        <w:t xml:space="preserve"> </w:t>
      </w:r>
      <w:r w:rsidRPr="7FE26C49" w:rsidR="001B4343">
        <w:rPr>
          <w:sz w:val="24"/>
          <w:szCs w:val="24"/>
        </w:rPr>
        <w:t>Dimension of the role</w:t>
      </w:r>
    </w:p>
    <w:p w:rsidR="10FB87B6" w:rsidP="10FB87B6" w:rsidRDefault="10FB87B6" w14:paraId="39377C18" w14:textId="2C6F30D3"/>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90"/>
        <w:gridCol w:w="7000"/>
      </w:tblGrid>
      <w:tr w:rsidRPr="00EE0973" w:rsidR="009147F2" w:rsidTr="00843BCC" w14:paraId="08B26116" w14:textId="77777777">
        <w:tc>
          <w:tcPr>
            <w:tcW w:w="1990" w:type="dxa"/>
            <w:shd w:val="clear" w:color="auto" w:fill="D9D9D9" w:themeFill="background1" w:themeFillShade="D9"/>
          </w:tcPr>
          <w:p w:rsidRPr="009B73FD" w:rsidR="009147F2" w:rsidP="1BF97450" w:rsidRDefault="671972D1" w14:paraId="1494E2EA" w14:textId="77777777">
            <w:r w:rsidRPr="009B73FD">
              <w:t>Resources</w:t>
            </w:r>
          </w:p>
        </w:tc>
        <w:tc>
          <w:tcPr>
            <w:tcW w:w="7000" w:type="dxa"/>
          </w:tcPr>
          <w:p w:rsidRPr="009B73FD" w:rsidR="009147F2" w:rsidP="00EE0973" w:rsidRDefault="009B73FD" w14:paraId="29B29631" w14:textId="7B6BB525">
            <w:pPr>
              <w:pStyle w:val="TableParagraph"/>
              <w:spacing w:line="256" w:lineRule="exact"/>
              <w:rPr>
                <w:rFonts w:ascii="Arial" w:hAnsi="Arial" w:cs="Arial"/>
                <w:sz w:val="24"/>
                <w:szCs w:val="24"/>
              </w:rPr>
            </w:pPr>
            <w:r w:rsidRPr="009B73FD">
              <w:rPr>
                <w:rFonts w:ascii="Arial" w:hAnsi="Arial" w:cs="Arial"/>
                <w:sz w:val="24"/>
                <w:szCs w:val="24"/>
              </w:rPr>
              <w:t>Responsible for the proper use and safekeeping of NI Resource Centre service delivery equipment within scope of the role</w:t>
            </w:r>
          </w:p>
        </w:tc>
      </w:tr>
      <w:tr w:rsidRPr="00EE0973" w:rsidR="008911A3" w:rsidTr="00843BCC" w14:paraId="0035DE42" w14:textId="77777777">
        <w:tc>
          <w:tcPr>
            <w:tcW w:w="1990" w:type="dxa"/>
            <w:shd w:val="clear" w:color="auto" w:fill="D9D9D9" w:themeFill="background1" w:themeFillShade="D9"/>
          </w:tcPr>
          <w:p w:rsidRPr="009B73FD" w:rsidR="008911A3" w:rsidP="008911A3" w:rsidRDefault="008911A3" w14:paraId="6D4E1F3D" w14:textId="72A1BBF8">
            <w:r w:rsidRPr="009B73FD">
              <w:t>Staff or volunteers</w:t>
            </w:r>
          </w:p>
        </w:tc>
        <w:tc>
          <w:tcPr>
            <w:tcW w:w="7000" w:type="dxa"/>
          </w:tcPr>
          <w:p w:rsidRPr="009B73FD" w:rsidR="008911A3" w:rsidP="008911A3" w:rsidRDefault="009B73FD" w14:paraId="0562CB0E" w14:textId="12E1E268">
            <w:r w:rsidRPr="009B73FD">
              <w:t>Work with and support the following teams - NI Resource Centre team, Community Development Team, Customer Service and Central Admin Team, Fundraising Team, NI Reception Volunteers, NI Group Volunteers, NI Volunteer Counselling Team</w:t>
            </w:r>
          </w:p>
        </w:tc>
      </w:tr>
      <w:tr w:rsidRPr="00EE0973" w:rsidR="009147F2" w:rsidTr="00843BCC" w14:paraId="511EBE65" w14:textId="77777777">
        <w:tc>
          <w:tcPr>
            <w:tcW w:w="1990" w:type="dxa"/>
            <w:shd w:val="clear" w:color="auto" w:fill="D9D9D9" w:themeFill="background1" w:themeFillShade="D9"/>
          </w:tcPr>
          <w:p w:rsidRPr="009B73FD" w:rsidR="009147F2" w:rsidP="1BF97450" w:rsidRDefault="671972D1" w14:paraId="7584723A" w14:textId="77777777">
            <w:r w:rsidRPr="009B73FD">
              <w:t>Budget</w:t>
            </w:r>
          </w:p>
        </w:tc>
        <w:tc>
          <w:tcPr>
            <w:tcW w:w="7000" w:type="dxa"/>
          </w:tcPr>
          <w:p w:rsidRPr="009B73FD" w:rsidR="009147F2" w:rsidP="1BF97450" w:rsidRDefault="009B73FD" w14:paraId="34CE0A41" w14:textId="1D5034E6">
            <w:r w:rsidRPr="009B73FD">
              <w:t>Manage income processing and expenditure for NI. Creation of purchase orders, management of suppliers.  Support with monitoring NI budget.</w:t>
            </w:r>
          </w:p>
        </w:tc>
      </w:tr>
      <w:tr w:rsidRPr="00EE0973" w:rsidR="00843BCC" w:rsidTr="00843BCC" w14:paraId="23E8874D" w14:textId="77777777">
        <w:tc>
          <w:tcPr>
            <w:tcW w:w="1990" w:type="dxa"/>
            <w:shd w:val="clear" w:color="auto" w:fill="D9D9D9" w:themeFill="background1" w:themeFillShade="D9"/>
          </w:tcPr>
          <w:p w:rsidRPr="009B73FD" w:rsidR="00843BCC" w:rsidP="00843BCC" w:rsidRDefault="00843BCC" w14:paraId="0B4DB541" w14:textId="77777777">
            <w:r w:rsidRPr="009B73FD">
              <w:t>Key relationships</w:t>
            </w:r>
          </w:p>
        </w:tc>
        <w:tc>
          <w:tcPr>
            <w:tcW w:w="7000" w:type="dxa"/>
          </w:tcPr>
          <w:p w:rsidRPr="009B73FD" w:rsidR="00843BCC" w:rsidP="008911A3" w:rsidRDefault="009B73FD" w14:paraId="62EBF3C5" w14:textId="55A98AEE">
            <w:pPr>
              <w:keepNext w:val="0"/>
              <w:outlineLvl w:val="9"/>
              <w:rPr>
                <w:bCs/>
              </w:rPr>
            </w:pPr>
            <w:r w:rsidRPr="009B73FD">
              <w:t>MS community, supporters, service providers, volunteers, Community Development Officers, Country Director, Sense.</w:t>
            </w:r>
          </w:p>
        </w:tc>
      </w:tr>
      <w:tr w:rsidRPr="00EE0973" w:rsidR="00843BCC" w:rsidTr="00843BCC" w14:paraId="4B1AB5F2" w14:textId="77777777">
        <w:tc>
          <w:tcPr>
            <w:tcW w:w="1990"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A693A" w:rsidR="00843BCC" w:rsidP="00843BCC" w:rsidRDefault="00843BCC" w14:paraId="4EF9A864" w14:textId="3D70F4D6">
            <w:r w:rsidRPr="00FA693A">
              <w:t>Information security and data governance</w:t>
            </w:r>
          </w:p>
        </w:tc>
        <w:tc>
          <w:tcPr>
            <w:tcW w:w="7000" w:type="dxa"/>
            <w:tcBorders>
              <w:top w:val="single" w:color="auto" w:sz="4" w:space="0"/>
              <w:left w:val="single" w:color="auto" w:sz="4" w:space="0"/>
              <w:bottom w:val="single" w:color="auto" w:sz="4" w:space="0"/>
              <w:right w:val="single" w:color="auto" w:sz="4" w:space="0"/>
            </w:tcBorders>
          </w:tcPr>
          <w:p w:rsidRPr="00FA693A" w:rsidR="00843BCC" w:rsidP="00843BCC" w:rsidRDefault="00843BCC" w14:paraId="0ABA7246" w14:textId="643F84A4">
            <w:r w:rsidRPr="00FA693A">
              <w:t xml:space="preserve">Responsibility for undertaking relevant actions and responsibilities according to the role assigned by the MS Society. </w:t>
            </w:r>
          </w:p>
        </w:tc>
      </w:tr>
    </w:tbl>
    <w:p w:rsidRPr="00EE0973" w:rsidR="001B4343" w:rsidP="4E0B4FCB" w:rsidRDefault="001B4343" w14:paraId="7F379751" w14:textId="49C6A2F7">
      <w:pPr>
        <w:pStyle w:val="Heading2"/>
        <w:rPr>
          <w:sz w:val="24"/>
          <w:szCs w:val="24"/>
        </w:rPr>
      </w:pPr>
      <w:r w:rsidRPr="7FE26C49" w:rsidR="001B4343">
        <w:rPr>
          <w:sz w:val="24"/>
          <w:szCs w:val="24"/>
        </w:rPr>
        <w:t>Section 5 – Key deliverables</w:t>
      </w:r>
    </w:p>
    <w:p w:rsidR="10FB87B6" w:rsidP="10FB87B6" w:rsidRDefault="10FB87B6" w14:paraId="1DC668EB" w14:textId="74EA0451"/>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4"/>
        <w:gridCol w:w="8233"/>
      </w:tblGrid>
      <w:tr w:rsidRPr="00C3376B" w:rsidR="001B4343" w:rsidTr="7FE26C49" w14:paraId="62794502" w14:textId="77777777">
        <w:tc>
          <w:tcPr>
            <w:tcW w:w="834" w:type="dxa"/>
            <w:shd w:val="clear" w:color="auto" w:fill="D9D9D9" w:themeFill="background1" w:themeFillShade="D9"/>
            <w:tcMar/>
          </w:tcPr>
          <w:p w:rsidRPr="00A37D65" w:rsidR="001B4343" w:rsidP="1BF97450" w:rsidRDefault="001B4343" w14:paraId="2946DB82" w14:textId="77777777">
            <w:pPr>
              <w:pStyle w:val="Heading1"/>
              <w:rPr>
                <w:b w:val="0"/>
                <w:bCs w:val="0"/>
                <w:sz w:val="24"/>
                <w:szCs w:val="24"/>
              </w:rPr>
            </w:pPr>
          </w:p>
        </w:tc>
        <w:tc>
          <w:tcPr>
            <w:tcW w:w="8233" w:type="dxa"/>
            <w:shd w:val="clear" w:color="auto" w:fill="D9D9D9" w:themeFill="background1" w:themeFillShade="D9"/>
            <w:tcMar/>
          </w:tcPr>
          <w:p w:rsidRPr="00A37D65" w:rsidR="001B4343" w:rsidP="1BF97450" w:rsidRDefault="001B4343" w14:paraId="69102F78" w14:textId="77777777">
            <w:pPr>
              <w:pStyle w:val="Heading1"/>
              <w:rPr>
                <w:b w:val="0"/>
                <w:bCs w:val="0"/>
                <w:sz w:val="24"/>
                <w:szCs w:val="24"/>
              </w:rPr>
            </w:pPr>
            <w:r w:rsidRPr="00A37D65">
              <w:rPr>
                <w:b w:val="0"/>
                <w:bCs w:val="0"/>
                <w:sz w:val="24"/>
                <w:szCs w:val="24"/>
              </w:rPr>
              <w:t xml:space="preserve">Measures of success </w:t>
            </w:r>
          </w:p>
        </w:tc>
      </w:tr>
      <w:tr w:rsidRPr="00C3376B" w:rsidR="00472C5D" w:rsidTr="7FE26C49" w14:paraId="249FAAB8" w14:textId="77777777">
        <w:tc>
          <w:tcPr>
            <w:tcW w:w="834" w:type="dxa"/>
            <w:tcMar/>
          </w:tcPr>
          <w:p w:rsidRPr="009B73FD" w:rsidR="00472C5D" w:rsidP="00472C5D" w:rsidRDefault="00472C5D" w14:paraId="19F14E3C" w14:textId="77777777">
            <w:pPr>
              <w:pStyle w:val="Heading1"/>
              <w:rPr>
                <w:b w:val="0"/>
                <w:bCs w:val="0"/>
                <w:sz w:val="24"/>
                <w:szCs w:val="24"/>
              </w:rPr>
            </w:pPr>
            <w:r w:rsidRPr="009B73FD">
              <w:rPr>
                <w:b w:val="0"/>
                <w:bCs w:val="0"/>
                <w:sz w:val="24"/>
                <w:szCs w:val="24"/>
              </w:rPr>
              <w:t>1</w:t>
            </w:r>
          </w:p>
        </w:tc>
        <w:tc>
          <w:tcPr>
            <w:tcW w:w="8233" w:type="dxa"/>
            <w:tcMar/>
          </w:tcPr>
          <w:p w:rsidRPr="009B73FD" w:rsidR="00472C5D" w:rsidP="00472C5D" w:rsidRDefault="009B73FD" w14:paraId="5997CC1D" w14:textId="0A95F517">
            <w:pPr>
              <w:pStyle w:val="TableParagraph"/>
              <w:spacing w:line="268" w:lineRule="exact"/>
              <w:rPr>
                <w:rFonts w:ascii="Arial" w:hAnsi="Arial" w:cs="Arial"/>
                <w:sz w:val="24"/>
                <w:szCs w:val="24"/>
              </w:rPr>
            </w:pPr>
            <w:r w:rsidRPr="009B73FD">
              <w:rPr>
                <w:rFonts w:ascii="Arial" w:hAnsi="Arial" w:cs="Arial"/>
                <w:sz w:val="24"/>
                <w:szCs w:val="24"/>
              </w:rPr>
              <w:t>Increase in attendance figures for NI services and activities</w:t>
            </w:r>
          </w:p>
        </w:tc>
      </w:tr>
      <w:tr w:rsidRPr="00C3376B" w:rsidR="009B73FD" w:rsidTr="7FE26C49" w14:paraId="78E884CA" w14:textId="77777777">
        <w:tc>
          <w:tcPr>
            <w:tcW w:w="834" w:type="dxa"/>
            <w:tcMar/>
          </w:tcPr>
          <w:p w:rsidRPr="009B73FD" w:rsidR="009B73FD" w:rsidP="009B73FD" w:rsidRDefault="009B73FD" w14:paraId="7842F596" w14:textId="77777777">
            <w:pPr>
              <w:pStyle w:val="Heading1"/>
              <w:rPr>
                <w:b w:val="0"/>
                <w:bCs w:val="0"/>
                <w:sz w:val="24"/>
                <w:szCs w:val="24"/>
              </w:rPr>
            </w:pPr>
            <w:r w:rsidRPr="009B73FD">
              <w:rPr>
                <w:b w:val="0"/>
                <w:bCs w:val="0"/>
                <w:sz w:val="24"/>
                <w:szCs w:val="24"/>
              </w:rPr>
              <w:t>2</w:t>
            </w:r>
          </w:p>
        </w:tc>
        <w:tc>
          <w:tcPr>
            <w:tcW w:w="8233" w:type="dxa"/>
            <w:tcMar/>
          </w:tcPr>
          <w:p w:rsidRPr="009B73FD" w:rsidR="009B73FD" w:rsidP="009B73FD" w:rsidRDefault="009B73FD" w14:paraId="110FFD37" w14:textId="1E6F7001">
            <w:pPr>
              <w:pStyle w:val="Heading1"/>
              <w:rPr>
                <w:b w:val="0"/>
                <w:bCs w:val="0"/>
                <w:sz w:val="24"/>
                <w:szCs w:val="24"/>
              </w:rPr>
            </w:pPr>
            <w:r w:rsidRPr="009B73FD">
              <w:rPr>
                <w:b w:val="0"/>
                <w:bCs w:val="0"/>
                <w:sz w:val="24"/>
                <w:szCs w:val="24"/>
              </w:rPr>
              <w:t>Resource Centre services delivered within budget</w:t>
            </w:r>
          </w:p>
        </w:tc>
      </w:tr>
      <w:tr w:rsidRPr="00C3376B" w:rsidR="009B73FD" w:rsidTr="7FE26C49" w14:paraId="665CB42C" w14:textId="77777777">
        <w:tc>
          <w:tcPr>
            <w:tcW w:w="834" w:type="dxa"/>
            <w:tcMar/>
          </w:tcPr>
          <w:p w:rsidRPr="009B73FD" w:rsidR="009B73FD" w:rsidP="009B73FD" w:rsidRDefault="009B73FD" w14:paraId="4FE855D9" w14:textId="0D78DD05">
            <w:pPr>
              <w:pStyle w:val="Heading1"/>
              <w:rPr>
                <w:b w:val="0"/>
                <w:bCs w:val="0"/>
                <w:sz w:val="24"/>
                <w:szCs w:val="24"/>
              </w:rPr>
            </w:pPr>
            <w:r w:rsidRPr="009B73FD">
              <w:rPr>
                <w:b w:val="0"/>
                <w:bCs w:val="0"/>
                <w:sz w:val="24"/>
                <w:szCs w:val="24"/>
              </w:rPr>
              <w:t>3</w:t>
            </w:r>
          </w:p>
        </w:tc>
        <w:tc>
          <w:tcPr>
            <w:tcW w:w="8233" w:type="dxa"/>
            <w:tcMar/>
          </w:tcPr>
          <w:p w:rsidRPr="009B73FD" w:rsidR="009B73FD" w:rsidP="009B73FD" w:rsidRDefault="009B73FD" w14:paraId="1F3243B8" w14:textId="478A2DE0">
            <w:pPr>
              <w:pStyle w:val="Heading1"/>
              <w:rPr>
                <w:b w:val="0"/>
                <w:bCs w:val="0"/>
                <w:sz w:val="24"/>
                <w:szCs w:val="24"/>
              </w:rPr>
            </w:pPr>
            <w:r w:rsidRPr="009B73FD">
              <w:rPr>
                <w:b w:val="0"/>
                <w:bCs w:val="0"/>
                <w:sz w:val="24"/>
                <w:szCs w:val="24"/>
              </w:rPr>
              <w:t>Building and activities are compliant, safe and meet standards</w:t>
            </w:r>
          </w:p>
        </w:tc>
      </w:tr>
      <w:tr w:rsidRPr="00C3376B" w:rsidR="009B73FD" w:rsidTr="7FE26C49" w14:paraId="0CFFE971" w14:textId="77777777">
        <w:tc>
          <w:tcPr>
            <w:tcW w:w="834" w:type="dxa"/>
            <w:tcMar/>
          </w:tcPr>
          <w:p w:rsidRPr="009B73FD" w:rsidR="009B73FD" w:rsidP="009B73FD" w:rsidRDefault="009B73FD" w14:paraId="4C64C831" w14:textId="50AB486D">
            <w:pPr>
              <w:pStyle w:val="Heading1"/>
              <w:rPr>
                <w:b w:val="0"/>
                <w:bCs w:val="0"/>
                <w:sz w:val="24"/>
                <w:szCs w:val="24"/>
              </w:rPr>
            </w:pPr>
            <w:r w:rsidRPr="009B73FD">
              <w:rPr>
                <w:b w:val="0"/>
                <w:bCs w:val="0"/>
                <w:sz w:val="24"/>
                <w:szCs w:val="24"/>
              </w:rPr>
              <w:t>4</w:t>
            </w:r>
          </w:p>
        </w:tc>
        <w:tc>
          <w:tcPr>
            <w:tcW w:w="8233" w:type="dxa"/>
            <w:tcMar/>
          </w:tcPr>
          <w:p w:rsidRPr="009B73FD" w:rsidR="009B73FD" w:rsidP="009B73FD" w:rsidRDefault="009B73FD" w14:paraId="5160E361" w14:textId="293FDBAC">
            <w:pPr>
              <w:pStyle w:val="Heading1"/>
              <w:rPr>
                <w:b w:val="0"/>
                <w:bCs w:val="0"/>
                <w:sz w:val="24"/>
                <w:szCs w:val="24"/>
              </w:rPr>
            </w:pPr>
            <w:r w:rsidRPr="009B73FD">
              <w:rPr>
                <w:b w:val="0"/>
                <w:bCs w:val="0"/>
                <w:sz w:val="24"/>
                <w:szCs w:val="24"/>
              </w:rPr>
              <w:t>Monitor and review of performance statistics</w:t>
            </w:r>
          </w:p>
        </w:tc>
      </w:tr>
    </w:tbl>
    <w:p w:rsidRPr="00CC5A6F" w:rsidR="0014406F" w:rsidP="00CC5A6F" w:rsidRDefault="0014406F" w14:paraId="261DC091" w14:textId="77777777"/>
    <w:p w:rsidRPr="00C3376B" w:rsidR="007C0B9E" w:rsidP="7FE26C49" w:rsidRDefault="001B4343" w14:paraId="6D460454" w14:textId="791B5B34">
      <w:pPr>
        <w:pStyle w:val="Heading2"/>
        <w:rPr>
          <w:rFonts w:ascii="Verdana" w:hAnsi="Verdana"/>
          <w:sz w:val="24"/>
          <w:szCs w:val="24"/>
        </w:rPr>
      </w:pPr>
      <w:r w:rsidRPr="7FE26C49" w:rsidR="001B4343">
        <w:rPr>
          <w:sz w:val="24"/>
          <w:szCs w:val="24"/>
        </w:rPr>
        <w:t xml:space="preserve">Section </w:t>
      </w:r>
      <w:r w:rsidRPr="7FE26C49" w:rsidR="00B16395">
        <w:rPr>
          <w:sz w:val="24"/>
          <w:szCs w:val="24"/>
        </w:rPr>
        <w:t>6</w:t>
      </w:r>
      <w:r w:rsidRPr="7FE26C49" w:rsidR="29D2B241">
        <w:rPr>
          <w:sz w:val="24"/>
          <w:szCs w:val="24"/>
        </w:rPr>
        <w:t xml:space="preserve"> – </w:t>
      </w:r>
      <w:r w:rsidRPr="7FE26C49" w:rsidR="007008C8">
        <w:rPr>
          <w:sz w:val="24"/>
          <w:szCs w:val="24"/>
        </w:rPr>
        <w:t>Competenc</w:t>
      </w:r>
      <w:r w:rsidRPr="7FE26C49" w:rsidR="00E7763A">
        <w:rPr>
          <w:sz w:val="24"/>
          <w:szCs w:val="24"/>
        </w:rPr>
        <w:t>ies</w:t>
      </w:r>
    </w:p>
    <w:p w:rsidR="10FB87B6" w:rsidP="10FB87B6" w:rsidRDefault="10FB87B6" w14:paraId="53DB2350" w14:textId="511555D7"/>
    <w:tbl>
      <w:tblPr>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962"/>
        <w:gridCol w:w="2693"/>
        <w:gridCol w:w="425"/>
        <w:gridCol w:w="426"/>
        <w:gridCol w:w="425"/>
        <w:gridCol w:w="425"/>
      </w:tblGrid>
      <w:tr w:rsidRPr="00C3376B" w:rsidR="006E309D" w:rsidTr="10FB87B6" w14:paraId="461BAB62" w14:textId="77777777">
        <w:tc>
          <w:tcPr>
            <w:tcW w:w="4962" w:type="dxa"/>
            <w:shd w:val="clear" w:color="auto" w:fill="D9D9D9" w:themeFill="background1" w:themeFillShade="D9"/>
          </w:tcPr>
          <w:p w:rsidRPr="00F64A0A" w:rsidR="006E309D" w:rsidP="10FB87B6" w:rsidRDefault="697921AF" w14:paraId="4A01803F" w14:textId="77777777">
            <w:r w:rsidRPr="10FB87B6">
              <w:t>Competency</w:t>
            </w:r>
          </w:p>
        </w:tc>
        <w:tc>
          <w:tcPr>
            <w:tcW w:w="2693" w:type="dxa"/>
            <w:shd w:val="clear" w:color="auto" w:fill="D9D9D9" w:themeFill="background1" w:themeFillShade="D9"/>
          </w:tcPr>
          <w:p w:rsidRPr="00F64A0A" w:rsidR="006E309D" w:rsidP="10FB87B6" w:rsidRDefault="697921AF" w14:paraId="0DE32DE3" w14:textId="77777777">
            <w:r w:rsidRPr="10FB87B6">
              <w:t>Level required (see below)</w:t>
            </w:r>
          </w:p>
        </w:tc>
        <w:tc>
          <w:tcPr>
            <w:tcW w:w="425" w:type="dxa"/>
            <w:shd w:val="clear" w:color="auto" w:fill="D9D9D9" w:themeFill="background1" w:themeFillShade="D9"/>
          </w:tcPr>
          <w:p w:rsidRPr="00F64A0A" w:rsidR="006E309D" w:rsidP="10FB87B6" w:rsidRDefault="697921AF" w14:paraId="61ED4E73" w14:textId="77777777">
            <w:r w:rsidRPr="10FB87B6">
              <w:t>B</w:t>
            </w:r>
          </w:p>
        </w:tc>
        <w:tc>
          <w:tcPr>
            <w:tcW w:w="426" w:type="dxa"/>
            <w:shd w:val="clear" w:color="auto" w:fill="D9D9D9" w:themeFill="background1" w:themeFillShade="D9"/>
          </w:tcPr>
          <w:p w:rsidRPr="00F64A0A" w:rsidR="006E309D" w:rsidP="10FB87B6" w:rsidRDefault="697921AF" w14:paraId="65AEDD99" w14:textId="77777777">
            <w:r w:rsidRPr="10FB87B6">
              <w:t>E</w:t>
            </w:r>
          </w:p>
        </w:tc>
        <w:tc>
          <w:tcPr>
            <w:tcW w:w="425" w:type="dxa"/>
            <w:shd w:val="clear" w:color="auto" w:fill="D9D9D9" w:themeFill="background1" w:themeFillShade="D9"/>
          </w:tcPr>
          <w:p w:rsidRPr="00F64A0A" w:rsidR="006E309D" w:rsidP="10FB87B6" w:rsidRDefault="697921AF" w14:paraId="5316D17B" w14:textId="77777777">
            <w:r w:rsidRPr="10FB87B6">
              <w:t>A</w:t>
            </w:r>
          </w:p>
        </w:tc>
        <w:tc>
          <w:tcPr>
            <w:tcW w:w="425" w:type="dxa"/>
            <w:shd w:val="clear" w:color="auto" w:fill="D9D9D9" w:themeFill="background1" w:themeFillShade="D9"/>
          </w:tcPr>
          <w:p w:rsidRPr="00F64A0A" w:rsidR="006E309D" w:rsidP="10FB87B6" w:rsidRDefault="697921AF" w14:paraId="1086CAE5" w14:textId="77777777">
            <w:r w:rsidRPr="10FB87B6">
              <w:t>T</w:t>
            </w:r>
          </w:p>
        </w:tc>
      </w:tr>
      <w:tr w:rsidRPr="00C3376B" w:rsidR="006E309D" w:rsidTr="10FB87B6" w14:paraId="70DB5E26" w14:textId="77777777">
        <w:tc>
          <w:tcPr>
            <w:tcW w:w="4962" w:type="dxa"/>
          </w:tcPr>
          <w:p w:rsidRPr="00F64A0A" w:rsidR="006E309D" w:rsidP="1BF97450" w:rsidRDefault="3B7716D4" w14:paraId="4F4F210B" w14:textId="77777777">
            <w:r w:rsidRPr="4E0B4FCB">
              <w:t>Fosters co-production</w:t>
            </w:r>
          </w:p>
        </w:tc>
        <w:tc>
          <w:tcPr>
            <w:tcW w:w="2693" w:type="dxa"/>
          </w:tcPr>
          <w:p w:rsidRPr="00F64A0A" w:rsidR="006E309D" w:rsidP="1BF97450" w:rsidRDefault="00F15ACE" w14:paraId="1F72F646" w14:textId="2A37F016">
            <w:pPr>
              <w:rPr>
                <w:b/>
                <w:bCs/>
              </w:rPr>
            </w:pPr>
            <w:r>
              <w:rPr>
                <w:b/>
                <w:bCs/>
              </w:rPr>
              <w:t>3</w:t>
            </w:r>
          </w:p>
        </w:tc>
        <w:tc>
          <w:tcPr>
            <w:tcW w:w="425" w:type="dxa"/>
          </w:tcPr>
          <w:p w:rsidRPr="00F64A0A" w:rsidR="006E309D" w:rsidP="1BF97450" w:rsidRDefault="006E309D" w14:paraId="08CE6F91" w14:textId="77777777">
            <w:pPr>
              <w:rPr>
                <w:b/>
                <w:bCs/>
              </w:rPr>
            </w:pPr>
          </w:p>
        </w:tc>
        <w:tc>
          <w:tcPr>
            <w:tcW w:w="426" w:type="dxa"/>
          </w:tcPr>
          <w:p w:rsidRPr="00F64A0A" w:rsidR="006E309D" w:rsidP="1BF97450" w:rsidRDefault="3B7716D4" w14:paraId="33096EF0" w14:textId="77777777">
            <w:pPr>
              <w:rPr>
                <w:b/>
                <w:bCs/>
              </w:rPr>
            </w:pPr>
            <w:r w:rsidRPr="4E0B4FCB">
              <w:rPr>
                <w:b/>
                <w:bCs/>
              </w:rPr>
              <w:t>X</w:t>
            </w:r>
          </w:p>
        </w:tc>
        <w:tc>
          <w:tcPr>
            <w:tcW w:w="425" w:type="dxa"/>
          </w:tcPr>
          <w:p w:rsidRPr="00F64A0A" w:rsidR="006E309D" w:rsidP="1BF97450" w:rsidRDefault="006E309D" w14:paraId="61CDCEAD" w14:textId="77777777">
            <w:pPr>
              <w:rPr>
                <w:b/>
                <w:bCs/>
              </w:rPr>
            </w:pPr>
          </w:p>
        </w:tc>
        <w:tc>
          <w:tcPr>
            <w:tcW w:w="425" w:type="dxa"/>
          </w:tcPr>
          <w:p w:rsidRPr="00F64A0A" w:rsidR="006E309D" w:rsidP="1BF97450" w:rsidRDefault="3B7716D4" w14:paraId="7E0CB7FE" w14:textId="77777777">
            <w:pPr>
              <w:rPr>
                <w:b/>
                <w:bCs/>
              </w:rPr>
            </w:pPr>
            <w:r w:rsidRPr="4E0B4FCB">
              <w:rPr>
                <w:b/>
                <w:bCs/>
              </w:rPr>
              <w:t>X</w:t>
            </w:r>
          </w:p>
        </w:tc>
      </w:tr>
      <w:tr w:rsidRPr="00C3376B" w:rsidR="006E309D" w:rsidTr="10FB87B6" w14:paraId="04C5F3BD" w14:textId="77777777">
        <w:tc>
          <w:tcPr>
            <w:tcW w:w="4962" w:type="dxa"/>
          </w:tcPr>
          <w:p w:rsidRPr="00F64A0A" w:rsidR="006E309D" w:rsidP="1BF97450" w:rsidRDefault="3B7716D4" w14:paraId="1D888880" w14:textId="77777777">
            <w:r w:rsidRPr="4E0B4FCB">
              <w:t>Open to change and innovation</w:t>
            </w:r>
          </w:p>
        </w:tc>
        <w:tc>
          <w:tcPr>
            <w:tcW w:w="2693" w:type="dxa"/>
          </w:tcPr>
          <w:p w:rsidRPr="00F64A0A" w:rsidR="006E309D" w:rsidP="1BF97450" w:rsidRDefault="00F15ACE" w14:paraId="6BB9E253" w14:textId="52CF95A9">
            <w:pPr>
              <w:rPr>
                <w:b/>
                <w:bCs/>
              </w:rPr>
            </w:pPr>
            <w:r>
              <w:rPr>
                <w:b/>
                <w:bCs/>
              </w:rPr>
              <w:t>3</w:t>
            </w:r>
          </w:p>
        </w:tc>
        <w:tc>
          <w:tcPr>
            <w:tcW w:w="425" w:type="dxa"/>
          </w:tcPr>
          <w:p w:rsidRPr="00F64A0A" w:rsidR="006E309D" w:rsidP="1BF97450" w:rsidRDefault="3B7716D4" w14:paraId="41E61A33" w14:textId="77777777">
            <w:pPr>
              <w:rPr>
                <w:b/>
                <w:bCs/>
              </w:rPr>
            </w:pPr>
            <w:r w:rsidRPr="4E0B4FCB">
              <w:rPr>
                <w:b/>
                <w:bCs/>
              </w:rPr>
              <w:t>X</w:t>
            </w:r>
          </w:p>
        </w:tc>
        <w:tc>
          <w:tcPr>
            <w:tcW w:w="426" w:type="dxa"/>
          </w:tcPr>
          <w:p w:rsidRPr="00F64A0A" w:rsidR="006E309D" w:rsidP="1BF97450" w:rsidRDefault="006E309D" w14:paraId="23DE523C" w14:textId="77777777">
            <w:pPr>
              <w:rPr>
                <w:b/>
                <w:bCs/>
              </w:rPr>
            </w:pPr>
          </w:p>
        </w:tc>
        <w:tc>
          <w:tcPr>
            <w:tcW w:w="425" w:type="dxa"/>
          </w:tcPr>
          <w:p w:rsidRPr="00F64A0A" w:rsidR="006E309D" w:rsidP="1BF97450" w:rsidRDefault="3B7716D4" w14:paraId="2A5697B1" w14:textId="77777777">
            <w:pPr>
              <w:rPr>
                <w:b/>
                <w:bCs/>
              </w:rPr>
            </w:pPr>
            <w:r w:rsidRPr="4E0B4FCB">
              <w:rPr>
                <w:b/>
                <w:bCs/>
              </w:rPr>
              <w:t>X</w:t>
            </w:r>
          </w:p>
        </w:tc>
        <w:tc>
          <w:tcPr>
            <w:tcW w:w="425" w:type="dxa"/>
          </w:tcPr>
          <w:p w:rsidRPr="00F64A0A" w:rsidR="006E309D" w:rsidP="1BF97450" w:rsidRDefault="006E309D" w14:paraId="52E56223" w14:textId="77777777">
            <w:pPr>
              <w:rPr>
                <w:b/>
                <w:bCs/>
              </w:rPr>
            </w:pPr>
          </w:p>
        </w:tc>
      </w:tr>
      <w:tr w:rsidRPr="00C3376B" w:rsidR="006E309D" w:rsidTr="10FB87B6" w14:paraId="516FE3D7" w14:textId="77777777">
        <w:tc>
          <w:tcPr>
            <w:tcW w:w="4962" w:type="dxa"/>
          </w:tcPr>
          <w:p w:rsidRPr="00F64A0A" w:rsidR="006E309D" w:rsidP="1BF97450" w:rsidRDefault="3B7716D4" w14:paraId="628378B8" w14:textId="77777777">
            <w:r w:rsidRPr="4E0B4FCB">
              <w:t>Sound decisions</w:t>
            </w:r>
          </w:p>
        </w:tc>
        <w:tc>
          <w:tcPr>
            <w:tcW w:w="2693" w:type="dxa"/>
          </w:tcPr>
          <w:p w:rsidRPr="00F64A0A" w:rsidR="006E309D" w:rsidP="1BF97450" w:rsidRDefault="00F15ACE" w14:paraId="07547A01" w14:textId="14A79993">
            <w:pPr>
              <w:rPr>
                <w:b/>
                <w:bCs/>
              </w:rPr>
            </w:pPr>
            <w:r>
              <w:rPr>
                <w:b/>
                <w:bCs/>
              </w:rPr>
              <w:t>4</w:t>
            </w:r>
          </w:p>
        </w:tc>
        <w:tc>
          <w:tcPr>
            <w:tcW w:w="425" w:type="dxa"/>
          </w:tcPr>
          <w:p w:rsidRPr="00F64A0A" w:rsidR="006E309D" w:rsidP="1BF97450" w:rsidRDefault="006E309D" w14:paraId="5043CB0F" w14:textId="77777777">
            <w:pPr>
              <w:rPr>
                <w:b/>
                <w:bCs/>
              </w:rPr>
            </w:pPr>
          </w:p>
        </w:tc>
        <w:tc>
          <w:tcPr>
            <w:tcW w:w="426" w:type="dxa"/>
          </w:tcPr>
          <w:p w:rsidRPr="00F64A0A" w:rsidR="006E309D" w:rsidP="1BF97450" w:rsidRDefault="338601ED" w14:paraId="2AA7E729" w14:textId="77777777">
            <w:pPr>
              <w:rPr>
                <w:b/>
                <w:bCs/>
              </w:rPr>
            </w:pPr>
            <w:r w:rsidRPr="4E0B4FCB">
              <w:rPr>
                <w:b/>
                <w:bCs/>
              </w:rPr>
              <w:t>X</w:t>
            </w:r>
          </w:p>
        </w:tc>
        <w:tc>
          <w:tcPr>
            <w:tcW w:w="425" w:type="dxa"/>
          </w:tcPr>
          <w:p w:rsidRPr="00F64A0A" w:rsidR="006E309D" w:rsidP="1BF97450" w:rsidRDefault="338601ED" w14:paraId="6AE3BE76" w14:textId="77777777">
            <w:pPr>
              <w:rPr>
                <w:b/>
                <w:bCs/>
              </w:rPr>
            </w:pPr>
            <w:r w:rsidRPr="4E0B4FCB">
              <w:rPr>
                <w:b/>
                <w:bCs/>
              </w:rPr>
              <w:t>X</w:t>
            </w:r>
          </w:p>
        </w:tc>
        <w:tc>
          <w:tcPr>
            <w:tcW w:w="425" w:type="dxa"/>
          </w:tcPr>
          <w:p w:rsidRPr="00F64A0A" w:rsidR="006E309D" w:rsidP="1BF97450" w:rsidRDefault="006E309D" w14:paraId="07459315" w14:textId="77777777">
            <w:pPr>
              <w:rPr>
                <w:b/>
                <w:bCs/>
              </w:rPr>
            </w:pPr>
          </w:p>
        </w:tc>
      </w:tr>
      <w:tr w:rsidRPr="00C3376B" w:rsidR="006E309D" w:rsidTr="10FB87B6" w14:paraId="376602B5" w14:textId="77777777">
        <w:tc>
          <w:tcPr>
            <w:tcW w:w="4962" w:type="dxa"/>
          </w:tcPr>
          <w:p w:rsidRPr="00F64A0A" w:rsidR="006E309D" w:rsidP="1BF97450" w:rsidRDefault="3B7716D4" w14:paraId="12BF81F0" w14:textId="77777777">
            <w:r w:rsidRPr="4E0B4FCB">
              <w:t>Collaborative working</w:t>
            </w:r>
          </w:p>
        </w:tc>
        <w:tc>
          <w:tcPr>
            <w:tcW w:w="2693" w:type="dxa"/>
          </w:tcPr>
          <w:p w:rsidRPr="00F64A0A" w:rsidR="006E309D" w:rsidP="1BF97450" w:rsidRDefault="00FA693A" w14:paraId="6537F28F" w14:textId="6EBA16F3">
            <w:pPr>
              <w:rPr>
                <w:b/>
                <w:bCs/>
              </w:rPr>
            </w:pPr>
            <w:r>
              <w:rPr>
                <w:b/>
                <w:bCs/>
              </w:rPr>
              <w:t>3</w:t>
            </w:r>
          </w:p>
        </w:tc>
        <w:tc>
          <w:tcPr>
            <w:tcW w:w="425" w:type="dxa"/>
          </w:tcPr>
          <w:p w:rsidRPr="00F64A0A" w:rsidR="006E309D" w:rsidP="1BF97450" w:rsidRDefault="006E309D" w14:paraId="6DFB9E20" w14:textId="77777777">
            <w:pPr>
              <w:rPr>
                <w:b/>
                <w:bCs/>
              </w:rPr>
            </w:pPr>
          </w:p>
        </w:tc>
        <w:tc>
          <w:tcPr>
            <w:tcW w:w="426" w:type="dxa"/>
          </w:tcPr>
          <w:p w:rsidRPr="00F64A0A" w:rsidR="006E309D" w:rsidP="1BF97450" w:rsidRDefault="006E309D" w14:paraId="70DF9E56" w14:textId="77777777">
            <w:pPr>
              <w:rPr>
                <w:b/>
                <w:bCs/>
              </w:rPr>
            </w:pPr>
          </w:p>
        </w:tc>
        <w:tc>
          <w:tcPr>
            <w:tcW w:w="425" w:type="dxa"/>
          </w:tcPr>
          <w:p w:rsidRPr="00F64A0A" w:rsidR="006E309D" w:rsidP="1BF97450" w:rsidRDefault="006E309D" w14:paraId="44E871BC" w14:textId="77777777">
            <w:pPr>
              <w:rPr>
                <w:b/>
                <w:bCs/>
              </w:rPr>
            </w:pPr>
          </w:p>
        </w:tc>
        <w:tc>
          <w:tcPr>
            <w:tcW w:w="425" w:type="dxa"/>
          </w:tcPr>
          <w:p w:rsidRPr="00F64A0A" w:rsidR="006E309D" w:rsidP="1BF97450" w:rsidRDefault="338601ED" w14:paraId="18F67DA1" w14:textId="77777777">
            <w:pPr>
              <w:rPr>
                <w:b/>
                <w:bCs/>
              </w:rPr>
            </w:pPr>
            <w:r w:rsidRPr="4E0B4FCB">
              <w:rPr>
                <w:b/>
                <w:bCs/>
              </w:rPr>
              <w:t>X</w:t>
            </w:r>
          </w:p>
        </w:tc>
      </w:tr>
      <w:tr w:rsidRPr="00C3376B" w:rsidR="006E309D" w:rsidTr="10FB87B6" w14:paraId="23D51309" w14:textId="77777777">
        <w:tc>
          <w:tcPr>
            <w:tcW w:w="4962" w:type="dxa"/>
          </w:tcPr>
          <w:p w:rsidRPr="00F64A0A" w:rsidR="006E309D" w:rsidP="1BF97450" w:rsidRDefault="3B7716D4" w14:paraId="55469761" w14:textId="77777777">
            <w:r w:rsidRPr="4E0B4FCB">
              <w:t>Effective communication</w:t>
            </w:r>
          </w:p>
        </w:tc>
        <w:tc>
          <w:tcPr>
            <w:tcW w:w="2693" w:type="dxa"/>
          </w:tcPr>
          <w:p w:rsidRPr="00F64A0A" w:rsidR="006E309D" w:rsidP="1BF97450" w:rsidRDefault="00FA693A" w14:paraId="144A5D23" w14:textId="0C731C17">
            <w:pPr>
              <w:rPr>
                <w:b/>
                <w:bCs/>
              </w:rPr>
            </w:pPr>
            <w:r>
              <w:rPr>
                <w:b/>
                <w:bCs/>
              </w:rPr>
              <w:t>3</w:t>
            </w:r>
          </w:p>
        </w:tc>
        <w:tc>
          <w:tcPr>
            <w:tcW w:w="425" w:type="dxa"/>
          </w:tcPr>
          <w:p w:rsidRPr="00F64A0A" w:rsidR="006E309D" w:rsidP="1BF97450" w:rsidRDefault="006E309D" w14:paraId="738610EB" w14:textId="77777777">
            <w:pPr>
              <w:rPr>
                <w:b/>
                <w:bCs/>
              </w:rPr>
            </w:pPr>
          </w:p>
        </w:tc>
        <w:tc>
          <w:tcPr>
            <w:tcW w:w="426" w:type="dxa"/>
          </w:tcPr>
          <w:p w:rsidRPr="00F64A0A" w:rsidR="006E309D" w:rsidP="1BF97450" w:rsidRDefault="006E309D" w14:paraId="637805D2" w14:textId="77777777">
            <w:pPr>
              <w:rPr>
                <w:b/>
                <w:bCs/>
              </w:rPr>
            </w:pPr>
          </w:p>
        </w:tc>
        <w:tc>
          <w:tcPr>
            <w:tcW w:w="425" w:type="dxa"/>
          </w:tcPr>
          <w:p w:rsidRPr="00F64A0A" w:rsidR="006E309D" w:rsidP="1BF97450" w:rsidRDefault="338601ED" w14:paraId="1551937A" w14:textId="77777777">
            <w:pPr>
              <w:rPr>
                <w:b/>
                <w:bCs/>
              </w:rPr>
            </w:pPr>
            <w:r w:rsidRPr="4E0B4FCB">
              <w:rPr>
                <w:b/>
                <w:bCs/>
              </w:rPr>
              <w:t>X</w:t>
            </w:r>
          </w:p>
        </w:tc>
        <w:tc>
          <w:tcPr>
            <w:tcW w:w="425" w:type="dxa"/>
          </w:tcPr>
          <w:p w:rsidRPr="00F64A0A" w:rsidR="006E309D" w:rsidP="1BF97450" w:rsidRDefault="338601ED" w14:paraId="540B4049" w14:textId="77777777">
            <w:pPr>
              <w:rPr>
                <w:b/>
                <w:bCs/>
              </w:rPr>
            </w:pPr>
            <w:r w:rsidRPr="4E0B4FCB">
              <w:rPr>
                <w:b/>
                <w:bCs/>
              </w:rPr>
              <w:t>X</w:t>
            </w:r>
          </w:p>
        </w:tc>
      </w:tr>
      <w:tr w:rsidRPr="00C3376B" w:rsidR="006E309D" w:rsidTr="10FB87B6" w14:paraId="255EB915" w14:textId="77777777">
        <w:tc>
          <w:tcPr>
            <w:tcW w:w="4962" w:type="dxa"/>
          </w:tcPr>
          <w:p w:rsidRPr="00F64A0A" w:rsidR="006E309D" w:rsidP="1BF97450" w:rsidRDefault="3B7716D4" w14:paraId="3EA2A0DD" w14:textId="77777777">
            <w:r w:rsidRPr="4E0B4FCB">
              <w:t>Outcome focussed</w:t>
            </w:r>
          </w:p>
        </w:tc>
        <w:tc>
          <w:tcPr>
            <w:tcW w:w="2693" w:type="dxa"/>
          </w:tcPr>
          <w:p w:rsidRPr="00F64A0A" w:rsidR="006E309D" w:rsidP="1BF97450" w:rsidRDefault="00FA693A" w14:paraId="463F29E8" w14:textId="7E7508F1">
            <w:pPr>
              <w:rPr>
                <w:b/>
                <w:bCs/>
              </w:rPr>
            </w:pPr>
            <w:r>
              <w:rPr>
                <w:b/>
                <w:bCs/>
              </w:rPr>
              <w:t>3</w:t>
            </w:r>
          </w:p>
        </w:tc>
        <w:tc>
          <w:tcPr>
            <w:tcW w:w="425" w:type="dxa"/>
          </w:tcPr>
          <w:p w:rsidRPr="00F64A0A" w:rsidR="006E309D" w:rsidP="1BF97450" w:rsidRDefault="338601ED" w14:paraId="2FC106A0" w14:textId="77777777">
            <w:pPr>
              <w:rPr>
                <w:b/>
                <w:bCs/>
              </w:rPr>
            </w:pPr>
            <w:r w:rsidRPr="4E0B4FCB">
              <w:rPr>
                <w:b/>
                <w:bCs/>
              </w:rPr>
              <w:t>X</w:t>
            </w:r>
          </w:p>
        </w:tc>
        <w:tc>
          <w:tcPr>
            <w:tcW w:w="426" w:type="dxa"/>
          </w:tcPr>
          <w:p w:rsidRPr="00F64A0A" w:rsidR="006E309D" w:rsidP="1BF97450" w:rsidRDefault="006E309D" w14:paraId="3B7B4B86" w14:textId="77777777">
            <w:pPr>
              <w:rPr>
                <w:b/>
                <w:bCs/>
              </w:rPr>
            </w:pPr>
          </w:p>
        </w:tc>
        <w:tc>
          <w:tcPr>
            <w:tcW w:w="425" w:type="dxa"/>
          </w:tcPr>
          <w:p w:rsidRPr="00F64A0A" w:rsidR="006E309D" w:rsidP="1BF97450" w:rsidRDefault="006E309D" w14:paraId="3A0FF5F2" w14:textId="77777777">
            <w:pPr>
              <w:rPr>
                <w:b/>
                <w:bCs/>
              </w:rPr>
            </w:pPr>
          </w:p>
        </w:tc>
        <w:tc>
          <w:tcPr>
            <w:tcW w:w="425" w:type="dxa"/>
          </w:tcPr>
          <w:p w:rsidRPr="00F64A0A" w:rsidR="006E309D" w:rsidP="1BF97450" w:rsidRDefault="338601ED" w14:paraId="0BF38BBE" w14:textId="77777777">
            <w:pPr>
              <w:rPr>
                <w:b/>
                <w:bCs/>
              </w:rPr>
            </w:pPr>
            <w:r w:rsidRPr="4E0B4FCB">
              <w:rPr>
                <w:b/>
                <w:bCs/>
              </w:rPr>
              <w:t>X</w:t>
            </w:r>
          </w:p>
        </w:tc>
      </w:tr>
      <w:tr w:rsidRPr="00C3376B" w:rsidR="006E309D" w:rsidTr="10FB87B6" w14:paraId="2785EA9A" w14:textId="77777777">
        <w:tc>
          <w:tcPr>
            <w:tcW w:w="4962" w:type="dxa"/>
          </w:tcPr>
          <w:p w:rsidRPr="00F64A0A" w:rsidR="006E309D" w:rsidP="1BF97450" w:rsidRDefault="3B7716D4" w14:paraId="6AE24382" w14:textId="77777777">
            <w:r w:rsidRPr="4E0B4FCB">
              <w:t>Inclusivity</w:t>
            </w:r>
          </w:p>
        </w:tc>
        <w:tc>
          <w:tcPr>
            <w:tcW w:w="2693" w:type="dxa"/>
          </w:tcPr>
          <w:p w:rsidRPr="00F64A0A" w:rsidR="006E309D" w:rsidP="1BF97450" w:rsidRDefault="00F15ACE" w14:paraId="5630AD66" w14:textId="398F80EE">
            <w:pPr>
              <w:rPr>
                <w:b/>
                <w:bCs/>
              </w:rPr>
            </w:pPr>
            <w:r>
              <w:rPr>
                <w:b/>
                <w:bCs/>
              </w:rPr>
              <w:t>2</w:t>
            </w:r>
          </w:p>
        </w:tc>
        <w:tc>
          <w:tcPr>
            <w:tcW w:w="425" w:type="dxa"/>
          </w:tcPr>
          <w:p w:rsidRPr="00F64A0A" w:rsidR="006E309D" w:rsidP="1BF97450" w:rsidRDefault="006E309D" w14:paraId="61829076" w14:textId="77777777">
            <w:pPr>
              <w:rPr>
                <w:b/>
                <w:bCs/>
              </w:rPr>
            </w:pPr>
          </w:p>
        </w:tc>
        <w:tc>
          <w:tcPr>
            <w:tcW w:w="426" w:type="dxa"/>
          </w:tcPr>
          <w:p w:rsidRPr="00F64A0A" w:rsidR="006E309D" w:rsidP="1BF97450" w:rsidRDefault="006E309D" w14:paraId="2BA226A1" w14:textId="77777777">
            <w:pPr>
              <w:rPr>
                <w:b/>
                <w:bCs/>
              </w:rPr>
            </w:pPr>
          </w:p>
        </w:tc>
        <w:tc>
          <w:tcPr>
            <w:tcW w:w="425" w:type="dxa"/>
          </w:tcPr>
          <w:p w:rsidRPr="00F64A0A" w:rsidR="006E309D" w:rsidP="1BF97450" w:rsidRDefault="006E309D" w14:paraId="17AD93B2" w14:textId="77777777">
            <w:pPr>
              <w:rPr>
                <w:b/>
                <w:bCs/>
              </w:rPr>
            </w:pPr>
          </w:p>
        </w:tc>
        <w:tc>
          <w:tcPr>
            <w:tcW w:w="425" w:type="dxa"/>
          </w:tcPr>
          <w:p w:rsidRPr="00F64A0A" w:rsidR="006E309D" w:rsidP="1BF97450" w:rsidRDefault="338601ED" w14:paraId="3726491C" w14:textId="77777777">
            <w:pPr>
              <w:rPr>
                <w:b/>
                <w:bCs/>
              </w:rPr>
            </w:pPr>
            <w:r w:rsidRPr="4E0B4FCB">
              <w:rPr>
                <w:b/>
                <w:bCs/>
              </w:rPr>
              <w:t>X</w:t>
            </w:r>
          </w:p>
        </w:tc>
      </w:tr>
      <w:tr w:rsidRPr="00C3376B" w:rsidR="006E309D" w:rsidTr="10FB87B6" w14:paraId="7526E64C" w14:textId="77777777">
        <w:tc>
          <w:tcPr>
            <w:tcW w:w="4962" w:type="dxa"/>
          </w:tcPr>
          <w:p w:rsidRPr="00F64A0A" w:rsidR="006E309D" w:rsidP="1BF97450" w:rsidRDefault="3B7716D4" w14:paraId="3711BE67" w14:textId="77777777">
            <w:r w:rsidRPr="4E0B4FCB">
              <w:t>Accountability</w:t>
            </w:r>
          </w:p>
        </w:tc>
        <w:tc>
          <w:tcPr>
            <w:tcW w:w="2693" w:type="dxa"/>
          </w:tcPr>
          <w:p w:rsidRPr="00F64A0A" w:rsidR="006E309D" w:rsidP="1BF97450" w:rsidRDefault="00F15ACE" w14:paraId="0DE4B5B7" w14:textId="50036C18">
            <w:pPr>
              <w:rPr>
                <w:b/>
                <w:bCs/>
              </w:rPr>
            </w:pPr>
            <w:r>
              <w:rPr>
                <w:b/>
                <w:bCs/>
              </w:rPr>
              <w:t>4</w:t>
            </w:r>
          </w:p>
        </w:tc>
        <w:tc>
          <w:tcPr>
            <w:tcW w:w="425" w:type="dxa"/>
          </w:tcPr>
          <w:p w:rsidRPr="00F64A0A" w:rsidR="006E309D" w:rsidP="1BF97450" w:rsidRDefault="338601ED" w14:paraId="6ABC5ABD" w14:textId="77777777">
            <w:pPr>
              <w:rPr>
                <w:b/>
                <w:bCs/>
              </w:rPr>
            </w:pPr>
            <w:r w:rsidRPr="4E0B4FCB">
              <w:rPr>
                <w:b/>
                <w:bCs/>
              </w:rPr>
              <w:t>X</w:t>
            </w:r>
          </w:p>
        </w:tc>
        <w:tc>
          <w:tcPr>
            <w:tcW w:w="426" w:type="dxa"/>
          </w:tcPr>
          <w:p w:rsidRPr="00F64A0A" w:rsidR="006E309D" w:rsidP="1BF97450" w:rsidRDefault="338601ED" w14:paraId="58B47519" w14:textId="77777777">
            <w:pPr>
              <w:rPr>
                <w:b/>
                <w:bCs/>
              </w:rPr>
            </w:pPr>
            <w:r w:rsidRPr="4E0B4FCB">
              <w:rPr>
                <w:b/>
                <w:bCs/>
              </w:rPr>
              <w:t>X</w:t>
            </w:r>
          </w:p>
        </w:tc>
        <w:tc>
          <w:tcPr>
            <w:tcW w:w="425" w:type="dxa"/>
          </w:tcPr>
          <w:p w:rsidRPr="00F64A0A" w:rsidR="006E309D" w:rsidP="1BF97450" w:rsidRDefault="338601ED" w14:paraId="43C354A8" w14:textId="77777777">
            <w:pPr>
              <w:rPr>
                <w:b/>
                <w:bCs/>
              </w:rPr>
            </w:pPr>
            <w:r w:rsidRPr="4E0B4FCB">
              <w:rPr>
                <w:b/>
                <w:bCs/>
              </w:rPr>
              <w:t>X</w:t>
            </w:r>
          </w:p>
        </w:tc>
        <w:tc>
          <w:tcPr>
            <w:tcW w:w="425" w:type="dxa"/>
          </w:tcPr>
          <w:p w:rsidRPr="00F64A0A" w:rsidR="006E309D" w:rsidP="1BF97450" w:rsidRDefault="338601ED" w14:paraId="457FA147" w14:textId="77777777">
            <w:pPr>
              <w:rPr>
                <w:b/>
                <w:bCs/>
              </w:rPr>
            </w:pPr>
            <w:r w:rsidRPr="4E0B4FCB">
              <w:rPr>
                <w:b/>
                <w:bCs/>
              </w:rPr>
              <w:t>X</w:t>
            </w:r>
          </w:p>
        </w:tc>
      </w:tr>
      <w:tr w:rsidRPr="00C3376B" w:rsidR="006E309D" w:rsidTr="10FB87B6" w14:paraId="5979B1C9" w14:textId="77777777">
        <w:tc>
          <w:tcPr>
            <w:tcW w:w="4962" w:type="dxa"/>
          </w:tcPr>
          <w:p w:rsidRPr="00F64A0A" w:rsidR="006E309D" w:rsidP="1BF97450" w:rsidRDefault="3B7716D4" w14:paraId="2AE8E188" w14:textId="77777777">
            <w:r w:rsidRPr="4E0B4FCB">
              <w:t>Tech savvy</w:t>
            </w:r>
          </w:p>
        </w:tc>
        <w:tc>
          <w:tcPr>
            <w:tcW w:w="2693" w:type="dxa"/>
          </w:tcPr>
          <w:p w:rsidRPr="00F64A0A" w:rsidR="006E309D" w:rsidP="1BF97450" w:rsidRDefault="00FA693A" w14:paraId="66204FF1" w14:textId="4D551CA8">
            <w:pPr>
              <w:rPr>
                <w:b/>
                <w:bCs/>
              </w:rPr>
            </w:pPr>
            <w:r>
              <w:rPr>
                <w:b/>
                <w:bCs/>
              </w:rPr>
              <w:t>3</w:t>
            </w:r>
          </w:p>
        </w:tc>
        <w:tc>
          <w:tcPr>
            <w:tcW w:w="425" w:type="dxa"/>
          </w:tcPr>
          <w:p w:rsidRPr="00F64A0A" w:rsidR="006E309D" w:rsidP="1BF97450" w:rsidRDefault="338601ED" w14:paraId="0FDFCD0A" w14:textId="77777777">
            <w:pPr>
              <w:rPr>
                <w:b/>
                <w:bCs/>
              </w:rPr>
            </w:pPr>
            <w:r w:rsidRPr="4E0B4FCB">
              <w:rPr>
                <w:b/>
                <w:bCs/>
              </w:rPr>
              <w:t>X</w:t>
            </w:r>
          </w:p>
        </w:tc>
        <w:tc>
          <w:tcPr>
            <w:tcW w:w="426" w:type="dxa"/>
          </w:tcPr>
          <w:p w:rsidRPr="00F64A0A" w:rsidR="006E309D" w:rsidP="1BF97450" w:rsidRDefault="006E309D" w14:paraId="2DBF0D7D" w14:textId="77777777">
            <w:pPr>
              <w:rPr>
                <w:b/>
                <w:bCs/>
              </w:rPr>
            </w:pPr>
          </w:p>
        </w:tc>
        <w:tc>
          <w:tcPr>
            <w:tcW w:w="425" w:type="dxa"/>
          </w:tcPr>
          <w:p w:rsidRPr="00F64A0A" w:rsidR="006E309D" w:rsidP="1BF97450" w:rsidRDefault="338601ED" w14:paraId="21615E5F" w14:textId="77777777">
            <w:pPr>
              <w:rPr>
                <w:b/>
                <w:bCs/>
              </w:rPr>
            </w:pPr>
            <w:r w:rsidRPr="4E0B4FCB">
              <w:rPr>
                <w:b/>
                <w:bCs/>
              </w:rPr>
              <w:t>X</w:t>
            </w:r>
          </w:p>
        </w:tc>
        <w:tc>
          <w:tcPr>
            <w:tcW w:w="425" w:type="dxa"/>
          </w:tcPr>
          <w:p w:rsidRPr="00F64A0A" w:rsidR="006E309D" w:rsidP="1BF97450" w:rsidRDefault="006E309D" w14:paraId="6B62F1B3" w14:textId="77777777">
            <w:pPr>
              <w:rPr>
                <w:b/>
                <w:bCs/>
              </w:rPr>
            </w:pPr>
          </w:p>
        </w:tc>
      </w:tr>
    </w:tbl>
    <w:p w:rsidR="00506BBF" w:rsidP="00200046" w:rsidRDefault="00506BBF" w14:paraId="02F2C34E" w14:textId="77777777">
      <w:pPr>
        <w:ind w:left="1440" w:hanging="1440"/>
        <w:rPr>
          <w:rFonts w:ascii="Verdana" w:hAnsi="Verdana"/>
          <w:sz w:val="20"/>
          <w:szCs w:val="20"/>
          <w:lang w:val="en-US"/>
        </w:rPr>
      </w:pPr>
    </w:p>
    <w:tbl>
      <w:tblPr>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00"/>
        <w:gridCol w:w="8456"/>
      </w:tblGrid>
      <w:tr w:rsidRPr="002F22C4" w:rsidR="00506BBF" w:rsidTr="60D5D911" w14:paraId="0CFFFD6B" w14:textId="77777777">
        <w:trPr>
          <w:trHeight w:val="300"/>
        </w:trPr>
        <w:tc>
          <w:tcPr>
            <w:tcW w:w="900" w:type="dxa"/>
          </w:tcPr>
          <w:p w:rsidRPr="002F22C4" w:rsidR="00506BBF" w:rsidP="1BF97450" w:rsidRDefault="7B1FF28E" w14:paraId="4D2185B9" w14:textId="77777777">
            <w:pPr>
              <w:rPr>
                <w:sz w:val="22"/>
                <w:szCs w:val="22"/>
                <w:lang w:val="en-US"/>
              </w:rPr>
            </w:pPr>
            <w:r w:rsidRPr="4E0B4FCB">
              <w:rPr>
                <w:sz w:val="22"/>
                <w:szCs w:val="22"/>
                <w:lang w:val="en-US"/>
              </w:rPr>
              <w:t>Level</w:t>
            </w:r>
          </w:p>
        </w:tc>
        <w:tc>
          <w:tcPr>
            <w:tcW w:w="8456" w:type="dxa"/>
          </w:tcPr>
          <w:p w:rsidRPr="002F22C4" w:rsidR="00506BBF" w:rsidP="1BF97450" w:rsidRDefault="4B7E1F05" w14:paraId="680A4E5D" w14:textId="3FCD9BA3">
            <w:pPr>
              <w:rPr>
                <w:sz w:val="22"/>
                <w:szCs w:val="22"/>
                <w:lang w:val="en-US"/>
              </w:rPr>
            </w:pPr>
            <w:r w:rsidRPr="5E379FB1">
              <w:rPr>
                <w:sz w:val="22"/>
                <w:szCs w:val="22"/>
                <w:lang w:val="en-US"/>
              </w:rPr>
              <w:t>Description</w:t>
            </w:r>
          </w:p>
        </w:tc>
      </w:tr>
      <w:tr w:rsidRPr="002F22C4" w:rsidR="00506BBF" w:rsidTr="60D5D911" w14:paraId="7684C711" w14:textId="77777777">
        <w:trPr>
          <w:trHeight w:val="300"/>
        </w:trPr>
        <w:tc>
          <w:tcPr>
            <w:tcW w:w="900" w:type="dxa"/>
            <w:vAlign w:val="center"/>
          </w:tcPr>
          <w:p w:rsidRPr="002F22C4" w:rsidR="00506BBF" w:rsidP="10FB87B6" w:rsidRDefault="0FF45917" w14:paraId="76DB90EB" w14:textId="77777777">
            <w:pPr>
              <w:jc w:val="center"/>
              <w:rPr>
                <w:b/>
                <w:bCs/>
                <w:sz w:val="22"/>
                <w:szCs w:val="22"/>
                <w:lang w:val="en-US"/>
              </w:rPr>
            </w:pPr>
            <w:r w:rsidRPr="10FB87B6">
              <w:rPr>
                <w:b/>
                <w:bCs/>
                <w:sz w:val="22"/>
                <w:szCs w:val="22"/>
                <w:lang w:val="en-US"/>
              </w:rPr>
              <w:t>5</w:t>
            </w:r>
          </w:p>
        </w:tc>
        <w:tc>
          <w:tcPr>
            <w:tcW w:w="8456" w:type="dxa"/>
          </w:tcPr>
          <w:p w:rsidRPr="002F22C4" w:rsidR="00506BBF" w:rsidP="4E0B4FCB" w:rsidRDefault="14FA1467" w14:paraId="4A87F398" w14:textId="4D2529B5">
            <w:pPr>
              <w:rPr>
                <w:sz w:val="22"/>
                <w:szCs w:val="22"/>
                <w:lang w:val="en-US"/>
              </w:rPr>
            </w:pPr>
            <w:r w:rsidRPr="4E0B4FCB">
              <w:rPr>
                <w:b/>
                <w:bCs/>
                <w:sz w:val="22"/>
                <w:szCs w:val="22"/>
                <w:lang w:val="en-US"/>
              </w:rPr>
              <w:t>Strategic</w:t>
            </w:r>
          </w:p>
          <w:p w:rsidRPr="002F22C4" w:rsidR="00506BBF" w:rsidP="1BF97450" w:rsidRDefault="0E3AFC15" w14:paraId="066C6DB5" w14:textId="2E7D4463">
            <w:pPr>
              <w:rPr>
                <w:sz w:val="22"/>
                <w:szCs w:val="22"/>
                <w:lang w:val="en-US"/>
              </w:rPr>
            </w:pPr>
            <w:r w:rsidRPr="10FB87B6">
              <w:rPr>
                <w:sz w:val="22"/>
                <w:szCs w:val="22"/>
                <w:lang w:val="en-US"/>
              </w:rPr>
              <w:t xml:space="preserve">Has a broad and advanced understanding of the </w:t>
            </w:r>
            <w:proofErr w:type="spellStart"/>
            <w:r w:rsidRPr="10FB87B6">
              <w:rPr>
                <w:sz w:val="22"/>
                <w:szCs w:val="22"/>
                <w:lang w:val="en-US"/>
              </w:rPr>
              <w:t>organisation’s</w:t>
            </w:r>
            <w:proofErr w:type="spellEnd"/>
            <w:r w:rsidRPr="10FB87B6">
              <w:rPr>
                <w:sz w:val="22"/>
                <w:szCs w:val="22"/>
                <w:lang w:val="en-US"/>
              </w:rPr>
              <w:t xml:space="preserve"> policies, procedures, and how things work across </w:t>
            </w:r>
            <w:proofErr w:type="gramStart"/>
            <w:r w:rsidRPr="10FB87B6">
              <w:rPr>
                <w:sz w:val="22"/>
                <w:szCs w:val="22"/>
                <w:lang w:val="en-US"/>
              </w:rPr>
              <w:t>the MS</w:t>
            </w:r>
            <w:proofErr w:type="gramEnd"/>
            <w:r w:rsidRPr="10FB87B6">
              <w:rPr>
                <w:sz w:val="22"/>
                <w:szCs w:val="22"/>
                <w:lang w:val="en-US"/>
              </w:rPr>
              <w:t xml:space="preserve"> Society</w:t>
            </w:r>
            <w:r w:rsidRPr="10FB87B6" w:rsidR="79EAB5AF">
              <w:rPr>
                <w:sz w:val="22"/>
                <w:szCs w:val="22"/>
                <w:lang w:val="en-US"/>
              </w:rPr>
              <w:t>, o</w:t>
            </w:r>
            <w:r w:rsidRPr="10FB87B6">
              <w:rPr>
                <w:sz w:val="22"/>
                <w:szCs w:val="22"/>
                <w:lang w:val="en-US"/>
              </w:rPr>
              <w:t>r has deep expert knowledge in a specific area. Shares expert advice on topics related to MS and represents the MS Society in public or external settings.</w:t>
            </w:r>
            <w:r w:rsidRPr="10FB87B6" w:rsidR="422FFC7F">
              <w:rPr>
                <w:sz w:val="22"/>
                <w:szCs w:val="22"/>
                <w:lang w:val="en-US"/>
              </w:rPr>
              <w:t xml:space="preserve"> </w:t>
            </w:r>
            <w:r w:rsidRPr="10FB87B6">
              <w:rPr>
                <w:sz w:val="22"/>
                <w:szCs w:val="22"/>
                <w:lang w:val="en-US"/>
              </w:rPr>
              <w:t xml:space="preserve">Clearly explains the </w:t>
            </w:r>
            <w:proofErr w:type="spellStart"/>
            <w:r w:rsidRPr="10FB87B6">
              <w:rPr>
                <w:sz w:val="22"/>
                <w:szCs w:val="22"/>
                <w:lang w:val="en-US"/>
              </w:rPr>
              <w:t>organisation’s</w:t>
            </w:r>
            <w:proofErr w:type="spellEnd"/>
            <w:r w:rsidRPr="10FB87B6">
              <w:rPr>
                <w:sz w:val="22"/>
                <w:szCs w:val="22"/>
                <w:lang w:val="en-US"/>
              </w:rPr>
              <w:t xml:space="preserve"> vision and strategy in a way that others can understand and act on. </w:t>
            </w:r>
            <w:proofErr w:type="gramStart"/>
            <w:r w:rsidRPr="10FB87B6">
              <w:rPr>
                <w:sz w:val="22"/>
                <w:szCs w:val="22"/>
                <w:lang w:val="en-US"/>
              </w:rPr>
              <w:t>Makes</w:t>
            </w:r>
            <w:proofErr w:type="gramEnd"/>
            <w:r w:rsidRPr="10FB87B6">
              <w:rPr>
                <w:sz w:val="22"/>
                <w:szCs w:val="22"/>
                <w:lang w:val="en-US"/>
              </w:rPr>
              <w:t xml:space="preserve"> important decisions that have a big impact and </w:t>
            </w:r>
            <w:proofErr w:type="gramStart"/>
            <w:r w:rsidRPr="10FB87B6">
              <w:rPr>
                <w:sz w:val="22"/>
                <w:szCs w:val="22"/>
                <w:lang w:val="en-US"/>
              </w:rPr>
              <w:t>ensures</w:t>
            </w:r>
            <w:proofErr w:type="gramEnd"/>
            <w:r w:rsidRPr="10FB87B6">
              <w:rPr>
                <w:sz w:val="22"/>
                <w:szCs w:val="22"/>
                <w:lang w:val="en-US"/>
              </w:rPr>
              <w:t xml:space="preserve"> the right resources are in place to support them.</w:t>
            </w:r>
            <w:r w:rsidR="003B2A72">
              <w:br/>
            </w:r>
          </w:p>
        </w:tc>
      </w:tr>
      <w:tr w:rsidRPr="002F22C4" w:rsidR="00506BBF" w:rsidTr="60D5D911" w14:paraId="2CF38A24" w14:textId="77777777">
        <w:trPr>
          <w:trHeight w:val="300"/>
        </w:trPr>
        <w:tc>
          <w:tcPr>
            <w:tcW w:w="900" w:type="dxa"/>
            <w:vAlign w:val="center"/>
          </w:tcPr>
          <w:p w:rsidRPr="002F22C4" w:rsidR="00506BBF" w:rsidP="10FB87B6" w:rsidRDefault="0FF45917" w14:paraId="7C964D78" w14:textId="77777777">
            <w:pPr>
              <w:jc w:val="center"/>
              <w:rPr>
                <w:b/>
                <w:bCs/>
                <w:sz w:val="22"/>
                <w:szCs w:val="22"/>
                <w:lang w:val="en-US"/>
              </w:rPr>
            </w:pPr>
            <w:r w:rsidRPr="10FB87B6">
              <w:rPr>
                <w:b/>
                <w:bCs/>
                <w:sz w:val="22"/>
                <w:szCs w:val="22"/>
                <w:lang w:val="en-US"/>
              </w:rPr>
              <w:t>4</w:t>
            </w:r>
          </w:p>
        </w:tc>
        <w:tc>
          <w:tcPr>
            <w:tcW w:w="8456" w:type="dxa"/>
          </w:tcPr>
          <w:p w:rsidRPr="002F22C4" w:rsidR="003B2A72" w:rsidP="4E0B4FCB" w:rsidRDefault="14FA1467" w14:paraId="3802A8CC" w14:textId="471A78B4">
            <w:pPr>
              <w:rPr>
                <w:sz w:val="22"/>
                <w:szCs w:val="22"/>
                <w:lang w:val="en-US"/>
              </w:rPr>
            </w:pPr>
            <w:r w:rsidRPr="10FB87B6">
              <w:rPr>
                <w:b/>
                <w:bCs/>
                <w:sz w:val="22"/>
                <w:szCs w:val="22"/>
                <w:lang w:val="en-US"/>
              </w:rPr>
              <w:t>Expert</w:t>
            </w:r>
            <w:r w:rsidRPr="10FB87B6" w:rsidR="0E34159E">
              <w:rPr>
                <w:b/>
                <w:bCs/>
                <w:sz w:val="22"/>
                <w:szCs w:val="22"/>
                <w:lang w:val="en-US"/>
              </w:rPr>
              <w:t xml:space="preserve"> or</w:t>
            </w:r>
            <w:r w:rsidRPr="10FB87B6" w:rsidR="5E2F3A64">
              <w:rPr>
                <w:b/>
                <w:bCs/>
                <w:sz w:val="22"/>
                <w:szCs w:val="22"/>
                <w:lang w:val="en-US"/>
              </w:rPr>
              <w:t xml:space="preserve"> </w:t>
            </w:r>
            <w:proofErr w:type="spellStart"/>
            <w:r w:rsidRPr="10FB87B6" w:rsidR="5E2F3A64">
              <w:rPr>
                <w:b/>
                <w:bCs/>
                <w:sz w:val="22"/>
                <w:szCs w:val="22"/>
                <w:lang w:val="en-US"/>
              </w:rPr>
              <w:t>r</w:t>
            </w:r>
            <w:r w:rsidRPr="10FB87B6">
              <w:rPr>
                <w:b/>
                <w:bCs/>
                <w:sz w:val="22"/>
                <w:szCs w:val="22"/>
                <w:lang w:val="en-US"/>
              </w:rPr>
              <w:t>ecognised</w:t>
            </w:r>
            <w:proofErr w:type="spellEnd"/>
            <w:r w:rsidRPr="10FB87B6">
              <w:rPr>
                <w:b/>
                <w:bCs/>
                <w:sz w:val="22"/>
                <w:szCs w:val="22"/>
                <w:lang w:val="en-US"/>
              </w:rPr>
              <w:t xml:space="preserve"> authority </w:t>
            </w:r>
          </w:p>
          <w:p w:rsidRPr="002F22C4" w:rsidR="00506BBF" w:rsidP="1BF97450" w:rsidRDefault="0DD23137" w14:paraId="5DC76470" w14:textId="2E540137">
            <w:pPr>
              <w:rPr>
                <w:sz w:val="22"/>
                <w:szCs w:val="22"/>
                <w:lang w:val="en-US"/>
              </w:rPr>
            </w:pPr>
            <w:r w:rsidRPr="10FB87B6">
              <w:rPr>
                <w:sz w:val="22"/>
                <w:szCs w:val="22"/>
                <w:lang w:val="en-US"/>
              </w:rPr>
              <w:t>Shows expert knowledge and strong leadership, influencing others in a positive way. Colleagues regularly perform tasks at a high level, instinctively understanding what needs to be done, how it affects other areas, and how it can be improved for the MS Society's benefit. They have deep expertise and focus on developing their skills. They’re the go-to person for advice and are known for their knowledge, using their experience to tackle new challenges. They are responsible for managing significant resources, like people and budgets, related to their work.</w:t>
            </w:r>
          </w:p>
        </w:tc>
      </w:tr>
      <w:tr w:rsidRPr="002F22C4" w:rsidR="00506BBF" w:rsidTr="60D5D911" w14:paraId="61BC6A6D" w14:textId="77777777">
        <w:trPr>
          <w:trHeight w:val="300"/>
        </w:trPr>
        <w:tc>
          <w:tcPr>
            <w:tcW w:w="900" w:type="dxa"/>
            <w:vAlign w:val="center"/>
          </w:tcPr>
          <w:p w:rsidRPr="002F22C4" w:rsidR="00506BBF" w:rsidP="10FB87B6" w:rsidRDefault="0FF45917" w14:paraId="57AB7477" w14:textId="77777777">
            <w:pPr>
              <w:jc w:val="center"/>
              <w:rPr>
                <w:b/>
                <w:bCs/>
                <w:sz w:val="22"/>
                <w:szCs w:val="22"/>
                <w:lang w:val="en-US"/>
              </w:rPr>
            </w:pPr>
            <w:r w:rsidRPr="10FB87B6">
              <w:rPr>
                <w:b/>
                <w:bCs/>
                <w:sz w:val="22"/>
                <w:szCs w:val="22"/>
                <w:lang w:val="en-US"/>
              </w:rPr>
              <w:t>3</w:t>
            </w:r>
          </w:p>
        </w:tc>
        <w:tc>
          <w:tcPr>
            <w:tcW w:w="8456" w:type="dxa"/>
          </w:tcPr>
          <w:p w:rsidRPr="002F22C4" w:rsidR="00506BBF" w:rsidP="4E0B4FCB" w:rsidRDefault="3D488A92" w14:paraId="0FF297B9" w14:textId="3AAC917D">
            <w:pPr>
              <w:rPr>
                <w:sz w:val="22"/>
                <w:szCs w:val="22"/>
                <w:lang w:val="en-US"/>
              </w:rPr>
            </w:pPr>
            <w:r w:rsidRPr="60D5D911">
              <w:rPr>
                <w:b/>
                <w:bCs/>
                <w:sz w:val="22"/>
                <w:szCs w:val="22"/>
              </w:rPr>
              <w:t>Complex</w:t>
            </w:r>
            <w:r w:rsidRPr="60D5D911">
              <w:rPr>
                <w:sz w:val="22"/>
                <w:szCs w:val="22"/>
              </w:rPr>
              <w:t xml:space="preserve"> </w:t>
            </w:r>
          </w:p>
          <w:p w:rsidRPr="002F22C4" w:rsidR="00506BBF" w:rsidP="1BF97450" w:rsidRDefault="6A7A3264" w14:paraId="01769C58" w14:textId="385CC79D">
            <w:r w:rsidRPr="4E0B4FCB">
              <w:rPr>
                <w:sz w:val="22"/>
                <w:szCs w:val="22"/>
              </w:rPr>
              <w:t>These roles may or may not involve managing others, but they require using experience or professional knowledge to handle complex information or raw data.</w:t>
            </w:r>
            <w:r w:rsidRPr="4E0B4FCB" w:rsidR="66A4E936">
              <w:rPr>
                <w:sz w:val="22"/>
                <w:szCs w:val="22"/>
              </w:rPr>
              <w:t xml:space="preserve"> </w:t>
            </w:r>
            <w:r w:rsidRPr="4E0B4FCB">
              <w:rPr>
                <w:sz w:val="22"/>
                <w:szCs w:val="22"/>
              </w:rPr>
              <w:t>The work often involves solving unusual problems by using your own judgment, without needing instructions. You’ll also need to work with others to overcome challenges and achieve results across different teams or departments.</w:t>
            </w:r>
          </w:p>
        </w:tc>
      </w:tr>
      <w:tr w:rsidRPr="002F22C4" w:rsidR="00506BBF" w:rsidTr="60D5D911" w14:paraId="06DD8369" w14:textId="77777777">
        <w:trPr>
          <w:trHeight w:val="300"/>
        </w:trPr>
        <w:tc>
          <w:tcPr>
            <w:tcW w:w="900" w:type="dxa"/>
            <w:vAlign w:val="center"/>
          </w:tcPr>
          <w:p w:rsidRPr="002F22C4" w:rsidR="00506BBF" w:rsidP="10FB87B6" w:rsidRDefault="0FF45917" w14:paraId="2CC21B90" w14:textId="77777777">
            <w:pPr>
              <w:jc w:val="center"/>
              <w:rPr>
                <w:b/>
                <w:bCs/>
                <w:sz w:val="22"/>
                <w:szCs w:val="22"/>
                <w:lang w:val="en-US"/>
              </w:rPr>
            </w:pPr>
            <w:r w:rsidRPr="10FB87B6">
              <w:rPr>
                <w:b/>
                <w:bCs/>
                <w:sz w:val="22"/>
                <w:szCs w:val="22"/>
                <w:lang w:val="en-US"/>
              </w:rPr>
              <w:t>2</w:t>
            </w:r>
          </w:p>
        </w:tc>
        <w:tc>
          <w:tcPr>
            <w:tcW w:w="8456" w:type="dxa"/>
          </w:tcPr>
          <w:p w:rsidR="061017B4" w:rsidP="4E0B4FCB" w:rsidRDefault="061017B4" w14:paraId="0CC30A52" w14:textId="4D031001">
            <w:pPr>
              <w:rPr>
                <w:sz w:val="22"/>
                <w:szCs w:val="22"/>
                <w:lang w:val="en-US"/>
              </w:rPr>
            </w:pPr>
            <w:r w:rsidRPr="4E0B4FCB">
              <w:rPr>
                <w:b/>
                <w:bCs/>
                <w:sz w:val="22"/>
                <w:szCs w:val="22"/>
                <w:lang w:val="en-US"/>
              </w:rPr>
              <w:t>Enhanced</w:t>
            </w:r>
          </w:p>
          <w:p w:rsidRPr="002F22C4" w:rsidR="00506BBF" w:rsidP="1BF97450" w:rsidRDefault="6BD06C9E" w14:paraId="7A767FDC" w14:textId="16032013">
            <w:pPr>
              <w:rPr>
                <w:sz w:val="22"/>
                <w:szCs w:val="22"/>
                <w:lang w:val="en-US"/>
              </w:rPr>
            </w:pPr>
            <w:r w:rsidRPr="60D5D911">
              <w:rPr>
                <w:sz w:val="22"/>
                <w:szCs w:val="22"/>
                <w:lang w:val="en-US"/>
              </w:rPr>
              <w:t xml:space="preserve">These roles may or may not involve managing people, but they are responsible for handling cases and providing face-to-face services. Or managing internal or external processes and people (including volunteers). People in these roles understand how their team or function works, help build good relationships inside and outside the </w:t>
            </w:r>
            <w:proofErr w:type="spellStart"/>
            <w:r w:rsidRPr="60D5D911">
              <w:rPr>
                <w:sz w:val="22"/>
                <w:szCs w:val="22"/>
                <w:lang w:val="en-US"/>
              </w:rPr>
              <w:t>organisation</w:t>
            </w:r>
            <w:proofErr w:type="spellEnd"/>
            <w:r w:rsidRPr="60D5D911">
              <w:rPr>
                <w:sz w:val="22"/>
                <w:szCs w:val="22"/>
                <w:lang w:val="en-US"/>
              </w:rPr>
              <w:t xml:space="preserve">, and work together to achieve results. They use their knowledge to </w:t>
            </w:r>
            <w:proofErr w:type="spellStart"/>
            <w:r w:rsidRPr="60D5D911">
              <w:rPr>
                <w:sz w:val="22"/>
                <w:szCs w:val="22"/>
                <w:lang w:val="en-US"/>
              </w:rPr>
              <w:t>organise</w:t>
            </w:r>
            <w:proofErr w:type="spellEnd"/>
            <w:r w:rsidRPr="60D5D911">
              <w:rPr>
                <w:sz w:val="22"/>
                <w:szCs w:val="22"/>
                <w:lang w:val="en-US"/>
              </w:rPr>
              <w:t xml:space="preserve"> and manage tasks and processes, solve everyday problems, and help improve the way things are </w:t>
            </w:r>
            <w:proofErr w:type="gramStart"/>
            <w:r w:rsidRPr="60D5D911">
              <w:rPr>
                <w:sz w:val="22"/>
                <w:szCs w:val="22"/>
                <w:lang w:val="en-US"/>
              </w:rPr>
              <w:t>done.</w:t>
            </w:r>
            <w:r w:rsidRPr="60D5D911" w:rsidR="3D488A92">
              <w:rPr>
                <w:sz w:val="22"/>
                <w:szCs w:val="22"/>
                <w:lang w:val="en-US"/>
              </w:rPr>
              <w:t>.</w:t>
            </w:r>
            <w:proofErr w:type="gramEnd"/>
            <w:r w:rsidRPr="60D5D911" w:rsidR="3D488A92">
              <w:rPr>
                <w:sz w:val="22"/>
                <w:szCs w:val="22"/>
                <w:lang w:val="en-US"/>
              </w:rPr>
              <w:t xml:space="preserve"> </w:t>
            </w:r>
          </w:p>
        </w:tc>
      </w:tr>
      <w:tr w:rsidRPr="002F22C4" w:rsidR="00506BBF" w:rsidTr="60D5D911" w14:paraId="60275999" w14:textId="77777777">
        <w:trPr>
          <w:trHeight w:val="300"/>
        </w:trPr>
        <w:tc>
          <w:tcPr>
            <w:tcW w:w="900" w:type="dxa"/>
            <w:vAlign w:val="center"/>
          </w:tcPr>
          <w:p w:rsidRPr="002F22C4" w:rsidR="00506BBF" w:rsidP="10FB87B6" w:rsidRDefault="0FF45917" w14:paraId="065D2414" w14:textId="77777777">
            <w:pPr>
              <w:jc w:val="center"/>
              <w:rPr>
                <w:b/>
                <w:bCs/>
                <w:sz w:val="22"/>
                <w:szCs w:val="22"/>
                <w:lang w:val="en-US"/>
              </w:rPr>
            </w:pPr>
            <w:r w:rsidRPr="10FB87B6">
              <w:rPr>
                <w:b/>
                <w:bCs/>
                <w:sz w:val="22"/>
                <w:szCs w:val="22"/>
                <w:lang w:val="en-US"/>
              </w:rPr>
              <w:t>1</w:t>
            </w:r>
          </w:p>
        </w:tc>
        <w:tc>
          <w:tcPr>
            <w:tcW w:w="8456" w:type="dxa"/>
          </w:tcPr>
          <w:p w:rsidR="061017B4" w:rsidP="4E0B4FCB" w:rsidRDefault="061017B4" w14:paraId="17BB27D1" w14:textId="655CC771">
            <w:pPr>
              <w:rPr>
                <w:sz w:val="22"/>
                <w:szCs w:val="22"/>
              </w:rPr>
            </w:pPr>
            <w:r w:rsidRPr="4E0B4FCB">
              <w:rPr>
                <w:b/>
                <w:bCs/>
                <w:sz w:val="22"/>
                <w:szCs w:val="22"/>
              </w:rPr>
              <w:t>Foundation</w:t>
            </w:r>
          </w:p>
          <w:p w:rsidR="2D849330" w:rsidP="4E0B4FCB" w:rsidRDefault="2D849330" w14:paraId="0791E2A6" w14:textId="0ECF6000">
            <w:pPr>
              <w:rPr>
                <w:sz w:val="22"/>
                <w:szCs w:val="22"/>
              </w:rPr>
            </w:pPr>
            <w:r w:rsidRPr="4E0B4FCB">
              <w:rPr>
                <w:sz w:val="22"/>
                <w:szCs w:val="22"/>
              </w:rPr>
              <w:t>People in these roles contribute to the MS Society without any responsibility for managing processes or people. People in these roles understand what’s needed for their job and how it fits with other roles and tasks. They know what needs to be done and have the skills and ability to complete those tasks.</w:t>
            </w:r>
          </w:p>
          <w:p w:rsidRPr="002F22C4" w:rsidR="00506BBF" w:rsidP="1BF97450" w:rsidRDefault="00506BBF" w14:paraId="296FEF7D" w14:textId="77777777">
            <w:pPr>
              <w:rPr>
                <w:sz w:val="22"/>
                <w:szCs w:val="22"/>
                <w:lang w:val="en-US"/>
              </w:rPr>
            </w:pPr>
          </w:p>
        </w:tc>
      </w:tr>
    </w:tbl>
    <w:p w:rsidRPr="00C3376B" w:rsidR="006669E8" w:rsidP="7FE26C49" w:rsidRDefault="006669E8" w14:paraId="769D0D3C" w14:textId="2223E191">
      <w:pPr>
        <w:pStyle w:val="Normal"/>
        <w:rPr>
          <w:rFonts w:ascii="Verdana" w:hAnsi="Verdana"/>
          <w:sz w:val="20"/>
          <w:szCs w:val="20"/>
        </w:rPr>
      </w:pPr>
    </w:p>
    <w:p w:rsidRPr="00C3376B" w:rsidR="007008C8" w:rsidP="7FE26C49" w:rsidRDefault="00E7763A" w14:paraId="7C0D230E" w14:textId="5ACC2AF7">
      <w:pPr>
        <w:pStyle w:val="Heading2"/>
        <w:rPr>
          <w:sz w:val="24"/>
          <w:szCs w:val="24"/>
        </w:rPr>
      </w:pPr>
      <w:r w:rsidRPr="7FE26C49" w:rsidR="00E7763A">
        <w:rPr>
          <w:sz w:val="24"/>
          <w:szCs w:val="24"/>
        </w:rPr>
        <w:t xml:space="preserve">Section </w:t>
      </w:r>
      <w:r w:rsidRPr="7FE26C49" w:rsidR="00B16395">
        <w:rPr>
          <w:sz w:val="24"/>
          <w:szCs w:val="24"/>
        </w:rPr>
        <w:t>7</w:t>
      </w:r>
      <w:r w:rsidRPr="7FE26C49" w:rsidR="00E7763A">
        <w:rPr>
          <w:sz w:val="24"/>
          <w:szCs w:val="24"/>
        </w:rPr>
        <w:t xml:space="preserve"> -</w:t>
      </w:r>
      <w:r w:rsidRPr="7FE26C49" w:rsidR="006669E8">
        <w:rPr>
          <w:sz w:val="24"/>
          <w:szCs w:val="24"/>
        </w:rPr>
        <w:t xml:space="preserve"> </w:t>
      </w:r>
      <w:r w:rsidRPr="7FE26C49" w:rsidR="3AF737B7">
        <w:rPr>
          <w:sz w:val="24"/>
          <w:szCs w:val="24"/>
        </w:rPr>
        <w:t>Qualifications and training</w:t>
      </w:r>
    </w:p>
    <w:p w:rsidR="10FB87B6" w:rsidP="10FB87B6" w:rsidRDefault="10FB87B6" w14:paraId="579C0782" w14:textId="461EB1F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494"/>
        <w:gridCol w:w="4496"/>
      </w:tblGrid>
      <w:tr w:rsidRPr="00C3376B" w:rsidR="007008C8" w:rsidTr="7FE26C49" w14:paraId="69741A40" w14:textId="77777777">
        <w:tc>
          <w:tcPr>
            <w:tcW w:w="4608" w:type="dxa"/>
            <w:tcMar/>
          </w:tcPr>
          <w:p w:rsidRPr="000B2CD4" w:rsidR="007008C8" w:rsidP="10FB87B6" w:rsidRDefault="39D32C7A" w14:paraId="01CD1EFA" w14:textId="481EE9A1">
            <w:pPr>
              <w:spacing w:line="259" w:lineRule="auto"/>
            </w:pPr>
            <w:r w:rsidRPr="000B2CD4">
              <w:t>Qualification or equivalent</w:t>
            </w:r>
          </w:p>
        </w:tc>
        <w:tc>
          <w:tcPr>
            <w:tcW w:w="4608" w:type="dxa"/>
            <w:tcMar/>
          </w:tcPr>
          <w:p w:rsidRPr="00FA693A" w:rsidR="007008C8" w:rsidP="10FB87B6" w:rsidRDefault="007008C8" w14:paraId="54CD245A" w14:textId="5D6CC4DD">
            <w:pPr>
              <w:rPr>
                <w:rFonts w:eastAsia="Lexend Deca"/>
                <w:bCs/>
              </w:rPr>
            </w:pPr>
          </w:p>
        </w:tc>
      </w:tr>
      <w:tr w:rsidRPr="00C3376B" w:rsidR="007008C8" w:rsidTr="7FE26C49" w14:paraId="6407110D" w14:textId="77777777">
        <w:tc>
          <w:tcPr>
            <w:tcW w:w="4608" w:type="dxa"/>
            <w:tcMar/>
          </w:tcPr>
          <w:p w:rsidRPr="000B2CD4" w:rsidR="007008C8" w:rsidP="10FB87B6" w:rsidRDefault="39D32C7A" w14:paraId="644426AA" w14:textId="5083F66C">
            <w:pPr>
              <w:spacing w:line="259" w:lineRule="auto"/>
            </w:pPr>
            <w:r w:rsidRPr="000B2CD4">
              <w:t>Internal training</w:t>
            </w:r>
          </w:p>
        </w:tc>
        <w:tc>
          <w:tcPr>
            <w:tcW w:w="4608" w:type="dxa"/>
            <w:tcMar/>
          </w:tcPr>
          <w:p w:rsidRPr="00F15ACE" w:rsidR="007008C8" w:rsidP="10FB87B6" w:rsidRDefault="00F15ACE" w14:paraId="1231BE67" w14:textId="2B1CA511">
            <w:pPr>
              <w:rPr>
                <w:bCs/>
              </w:rPr>
            </w:pPr>
            <w:r w:rsidRPr="00F15ACE">
              <w:t xml:space="preserve">Corporate induction, Cyber training module, Data protection policy, H&amp;S policy, Equal ops and inclusion policy, </w:t>
            </w:r>
            <w:proofErr w:type="gramStart"/>
            <w:r w:rsidRPr="00F15ACE">
              <w:t>Safeguarding</w:t>
            </w:r>
            <w:proofErr w:type="gramEnd"/>
            <w:r w:rsidRPr="00F15ACE">
              <w:t xml:space="preserve"> for adults, Safeguarding awareness, Equality course, GDPR 2021, Tone of voice, Writing skills, Brand awareness, Involvement and co-production</w:t>
            </w:r>
            <w:r w:rsidRPr="00F15ACE">
              <w:t>.  Use of MS Society database (Dynamics 365), use of Eventbrite, Intermediate Excel.</w:t>
            </w:r>
          </w:p>
        </w:tc>
      </w:tr>
      <w:tr w:rsidRPr="00C3376B" w:rsidR="007008C8" w:rsidTr="7FE26C49" w14:paraId="75CB053B" w14:textId="77777777">
        <w:tc>
          <w:tcPr>
            <w:tcW w:w="4608" w:type="dxa"/>
            <w:tcMar/>
          </w:tcPr>
          <w:p w:rsidRPr="00C3376B" w:rsidR="007008C8" w:rsidP="10FB87B6" w:rsidRDefault="243F2A41" w14:paraId="1967728B" w14:textId="48F1CC7A">
            <w:r w:rsidRPr="10FB87B6">
              <w:t xml:space="preserve">Other </w:t>
            </w:r>
            <w:r w:rsidRPr="10FB87B6" w:rsidR="00571CE0">
              <w:t xml:space="preserve">professional </w:t>
            </w:r>
            <w:r w:rsidRPr="10FB87B6">
              <w:t>training</w:t>
            </w:r>
            <w:r w:rsidRPr="10FB87B6" w:rsidR="4B0A76F8">
              <w:t xml:space="preserve"> or </w:t>
            </w:r>
            <w:r w:rsidRPr="10FB87B6" w:rsidR="1F1CF07C">
              <w:t>qualification</w:t>
            </w:r>
            <w:r w:rsidRPr="10FB87B6" w:rsidR="3463C8CB">
              <w:t>s</w:t>
            </w:r>
            <w:r w:rsidRPr="10FB87B6">
              <w:t xml:space="preserve"> </w:t>
            </w:r>
          </w:p>
        </w:tc>
        <w:tc>
          <w:tcPr>
            <w:tcW w:w="4608" w:type="dxa"/>
            <w:tcMar/>
          </w:tcPr>
          <w:p w:rsidRPr="00FA693A" w:rsidR="007008C8" w:rsidP="10FB87B6" w:rsidRDefault="007008C8" w14:paraId="36FEB5B0" w14:textId="30C9411B">
            <w:pPr>
              <w:rPr>
                <w:bCs/>
              </w:rPr>
            </w:pPr>
          </w:p>
        </w:tc>
      </w:tr>
    </w:tbl>
    <w:p w:rsidRPr="008A3025" w:rsidR="008A3025" w:rsidP="008A3025" w:rsidRDefault="008A3025" w14:paraId="1FA11BB4" w14:textId="77777777"/>
    <w:p w:rsidRPr="00C3376B" w:rsidR="006669E8" w:rsidP="4E0B4FCB" w:rsidRDefault="00E7763A" w14:paraId="4EFA0185" w14:textId="729E51B6">
      <w:pPr>
        <w:pStyle w:val="Heading2"/>
      </w:pPr>
    </w:p>
    <w:p w:rsidRPr="00C3376B" w:rsidR="006669E8" w:rsidP="4E0B4FCB" w:rsidRDefault="00E7763A" w14:paraId="325C9595" w14:textId="2A8BE343">
      <w:pPr>
        <w:pStyle w:val="Heading2"/>
      </w:pPr>
    </w:p>
    <w:p w:rsidRPr="00C3376B" w:rsidR="006669E8" w:rsidP="4E0B4FCB" w:rsidRDefault="00E7763A" w14:paraId="1A309266" w14:textId="1530B8D7">
      <w:pPr>
        <w:pStyle w:val="Heading2"/>
      </w:pPr>
    </w:p>
    <w:p w:rsidRPr="00C3376B" w:rsidR="006669E8" w:rsidP="4E0B4FCB" w:rsidRDefault="00E7763A" w14:paraId="2D1BCA33" w14:textId="5075C264">
      <w:pPr>
        <w:pStyle w:val="Heading2"/>
        <w:rPr>
          <w:rFonts w:ascii="Verdana" w:hAnsi="Verdana"/>
          <w:sz w:val="32"/>
          <w:szCs w:val="32"/>
        </w:rPr>
      </w:pPr>
      <w:r w:rsidR="00E7763A">
        <w:rPr/>
        <w:t xml:space="preserve">Section </w:t>
      </w:r>
      <w:r w:rsidR="00B16395">
        <w:rPr/>
        <w:t>8</w:t>
      </w:r>
      <w:r w:rsidR="00E7763A">
        <w:rPr/>
        <w:t xml:space="preserve"> - </w:t>
      </w:r>
      <w:r w:rsidR="007008C8">
        <w:rPr/>
        <w:t>Person specification (</w:t>
      </w:r>
      <w:r w:rsidR="00E7763A">
        <w:rPr/>
        <w:t>k</w:t>
      </w:r>
      <w:r w:rsidR="007008C8">
        <w:rPr/>
        <w:t xml:space="preserve">nowledge, </w:t>
      </w:r>
      <w:r w:rsidR="00E7763A">
        <w:rPr/>
        <w:t>e</w:t>
      </w:r>
      <w:r w:rsidR="007008C8">
        <w:rPr/>
        <w:t>xperience</w:t>
      </w:r>
      <w:r w:rsidR="00415CB9">
        <w:rPr/>
        <w:t xml:space="preserve">, </w:t>
      </w:r>
      <w:r w:rsidR="00415CB9">
        <w:rPr/>
        <w:t>skills</w:t>
      </w:r>
      <w:r w:rsidR="00D52034">
        <w:rPr/>
        <w:t xml:space="preserve"> and attributes</w:t>
      </w:r>
      <w:r w:rsidR="00415CB9">
        <w:rPr/>
        <w:t xml:space="preserve"> </w:t>
      </w:r>
      <w:r w:rsidR="007008C8">
        <w:rPr/>
        <w:t>n</w:t>
      </w:r>
      <w:r w:rsidR="006669E8">
        <w:rPr/>
        <w:t xml:space="preserve">eeded for the </w:t>
      </w:r>
      <w:r w:rsidR="63050206">
        <w:rPr/>
        <w:t>j</w:t>
      </w:r>
      <w:r w:rsidR="006669E8">
        <w:rPr/>
        <w:t>ob)</w:t>
      </w:r>
    </w:p>
    <w:p w:rsidR="10FB87B6" w:rsidP="10FB87B6" w:rsidRDefault="10FB87B6" w14:paraId="1030EDE6" w14:textId="2531B445">
      <w:pPr>
        <w:rPr>
          <w:sz w:val="22"/>
          <w:szCs w:val="22"/>
        </w:rPr>
      </w:pPr>
    </w:p>
    <w:p w:rsidRPr="00C3376B" w:rsidR="004A0664" w:rsidP="7FE26C49" w:rsidRDefault="1054E626" w14:paraId="4A07C3BF" w14:textId="7831ECB8">
      <w:pPr>
        <w:rPr>
          <w:rFonts w:ascii="Verdana" w:hAnsi="Verdana"/>
          <w:sz w:val="22"/>
          <w:szCs w:val="22"/>
        </w:rPr>
      </w:pPr>
      <w:r w:rsidRPr="7FE26C49" w:rsidR="1054E626">
        <w:rPr>
          <w:sz w:val="22"/>
          <w:szCs w:val="22"/>
        </w:rPr>
        <w:t>E</w:t>
      </w:r>
      <w:r w:rsidRPr="7FE26C49" w:rsidR="004A0664">
        <w:rPr>
          <w:sz w:val="22"/>
          <w:szCs w:val="22"/>
        </w:rPr>
        <w:t>ssential</w:t>
      </w:r>
      <w:r w:rsidRPr="7FE26C49" w:rsidR="04CF81C0">
        <w:rPr>
          <w:sz w:val="22"/>
          <w:szCs w:val="22"/>
        </w:rPr>
        <w:t xml:space="preserve"> </w:t>
      </w:r>
      <w:r w:rsidRPr="7FE26C49" w:rsidR="67125D76">
        <w:rPr>
          <w:sz w:val="22"/>
          <w:szCs w:val="22"/>
        </w:rPr>
        <w:t>requirements</w:t>
      </w:r>
      <w:r w:rsidRPr="7FE26C49" w:rsidR="004A0664">
        <w:rPr>
          <w:sz w:val="22"/>
          <w:szCs w:val="22"/>
        </w:rPr>
        <w:t xml:space="preserve"> will be tested at application stage (A) </w:t>
      </w:r>
      <w:r w:rsidRPr="7FE26C49" w:rsidR="54BDC7AD">
        <w:rPr>
          <w:sz w:val="22"/>
          <w:szCs w:val="22"/>
        </w:rPr>
        <w:t xml:space="preserve">and </w:t>
      </w:r>
      <w:r w:rsidRPr="7FE26C49" w:rsidR="004A0664">
        <w:rPr>
          <w:sz w:val="22"/>
          <w:szCs w:val="22"/>
        </w:rPr>
        <w:t>used as shortlisting criteria for de</w:t>
      </w:r>
      <w:r w:rsidRPr="7FE26C49" w:rsidR="15CD928E">
        <w:rPr>
          <w:sz w:val="22"/>
          <w:szCs w:val="22"/>
        </w:rPr>
        <w:t>cid</w:t>
      </w:r>
      <w:r w:rsidRPr="7FE26C49" w:rsidR="004A0664">
        <w:rPr>
          <w:sz w:val="22"/>
          <w:szCs w:val="22"/>
        </w:rPr>
        <w:t xml:space="preserve">ing who will be invited to interview. </w:t>
      </w:r>
    </w:p>
    <w:tbl>
      <w:tblPr>
        <w:tblW w:w="8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390"/>
        <w:gridCol w:w="1823"/>
        <w:gridCol w:w="1488"/>
        <w:gridCol w:w="1289"/>
      </w:tblGrid>
      <w:tr w:rsidRPr="00C3376B" w:rsidR="007008C8" w:rsidTr="00C43724" w14:paraId="5C86EDE6" w14:textId="77777777">
        <w:tc>
          <w:tcPr>
            <w:tcW w:w="4390" w:type="dxa"/>
            <w:shd w:val="clear" w:color="auto" w:fill="D9D9D9" w:themeFill="background1" w:themeFillShade="D9"/>
          </w:tcPr>
          <w:p w:rsidRPr="00C3376B" w:rsidR="007008C8" w:rsidP="61051832" w:rsidRDefault="007008C8" w14:paraId="7627B49D" w14:textId="77777777">
            <w:pPr>
              <w:rPr>
                <w:rFonts w:ascii="Verdana" w:hAnsi="Verdana"/>
              </w:rPr>
            </w:pPr>
            <w:r w:rsidRPr="61051832">
              <w:rPr>
                <w:rFonts w:ascii="Verdana" w:hAnsi="Verdana"/>
              </w:rPr>
              <w:t>Requirement</w:t>
            </w:r>
          </w:p>
        </w:tc>
        <w:tc>
          <w:tcPr>
            <w:tcW w:w="1823" w:type="dxa"/>
            <w:shd w:val="clear" w:color="auto" w:fill="D9D9D9" w:themeFill="background1" w:themeFillShade="D9"/>
          </w:tcPr>
          <w:p w:rsidRPr="00C3376B" w:rsidR="007008C8" w:rsidP="61051832" w:rsidRDefault="007008C8" w14:paraId="0895C2DB" w14:textId="77777777">
            <w:pPr>
              <w:rPr>
                <w:rFonts w:ascii="Verdana" w:hAnsi="Verdana"/>
              </w:rPr>
            </w:pPr>
            <w:r w:rsidRPr="61051832">
              <w:rPr>
                <w:rFonts w:ascii="Verdana" w:hAnsi="Verdana"/>
              </w:rPr>
              <w:t>Essential</w:t>
            </w:r>
          </w:p>
        </w:tc>
        <w:tc>
          <w:tcPr>
            <w:tcW w:w="1488" w:type="dxa"/>
            <w:shd w:val="clear" w:color="auto" w:fill="D9D9D9" w:themeFill="background1" w:themeFillShade="D9"/>
          </w:tcPr>
          <w:p w:rsidRPr="00C3376B" w:rsidR="007008C8" w:rsidP="61051832" w:rsidRDefault="007008C8" w14:paraId="248B3EE6" w14:textId="77777777">
            <w:pPr>
              <w:rPr>
                <w:rFonts w:ascii="Verdana" w:hAnsi="Verdana"/>
              </w:rPr>
            </w:pPr>
            <w:r w:rsidRPr="61051832">
              <w:rPr>
                <w:rFonts w:ascii="Verdana" w:hAnsi="Verdana"/>
              </w:rPr>
              <w:t>Desirable</w:t>
            </w:r>
          </w:p>
        </w:tc>
        <w:tc>
          <w:tcPr>
            <w:tcW w:w="1289" w:type="dxa"/>
            <w:shd w:val="clear" w:color="auto" w:fill="D9D9D9" w:themeFill="background1" w:themeFillShade="D9"/>
          </w:tcPr>
          <w:p w:rsidRPr="00C3376B" w:rsidR="007008C8" w:rsidP="61051832" w:rsidRDefault="007008C8" w14:paraId="5662BE90" w14:textId="77777777">
            <w:pPr>
              <w:rPr>
                <w:rFonts w:ascii="Verdana" w:hAnsi="Verdana"/>
              </w:rPr>
            </w:pPr>
            <w:r w:rsidRPr="61051832">
              <w:rPr>
                <w:rFonts w:ascii="Verdana" w:hAnsi="Verdana"/>
              </w:rPr>
              <w:t>Tested*</w:t>
            </w:r>
          </w:p>
        </w:tc>
      </w:tr>
      <w:tr w:rsidRPr="00C3376B" w:rsidR="007008C8" w:rsidTr="00C43724" w14:paraId="34FF1C98" w14:textId="77777777">
        <w:tc>
          <w:tcPr>
            <w:tcW w:w="4390" w:type="dxa"/>
          </w:tcPr>
          <w:p w:rsidRPr="00F15ACE" w:rsidR="007008C8" w:rsidP="00250479" w:rsidRDefault="00F15ACE" w14:paraId="6D072C0D" w14:textId="10A5C783">
            <w:r w:rsidRPr="00F15ACE">
              <w:t>Substantial experience of office administration</w:t>
            </w:r>
          </w:p>
        </w:tc>
        <w:tc>
          <w:tcPr>
            <w:tcW w:w="1823" w:type="dxa"/>
          </w:tcPr>
          <w:p w:rsidRPr="0014406F" w:rsidR="007008C8" w:rsidP="007F0ECA" w:rsidRDefault="00A64985" w14:paraId="48A21919" w14:textId="61D94531">
            <w:r w:rsidRPr="0014406F">
              <w:t>X</w:t>
            </w:r>
          </w:p>
        </w:tc>
        <w:tc>
          <w:tcPr>
            <w:tcW w:w="1488" w:type="dxa"/>
          </w:tcPr>
          <w:p w:rsidRPr="0014406F" w:rsidR="007008C8" w:rsidP="007F0ECA" w:rsidRDefault="007008C8" w14:paraId="6BD18F9B" w14:textId="7E857B54"/>
        </w:tc>
        <w:tc>
          <w:tcPr>
            <w:tcW w:w="1289" w:type="dxa"/>
          </w:tcPr>
          <w:p w:rsidRPr="0014406F" w:rsidR="007008C8" w:rsidP="007F0ECA" w:rsidRDefault="00A64985" w14:paraId="238601FE" w14:textId="1482C5C0">
            <w:r w:rsidRPr="0014406F">
              <w:t>A</w:t>
            </w:r>
            <w:r w:rsidR="00FA693A">
              <w:t>I</w:t>
            </w:r>
          </w:p>
        </w:tc>
      </w:tr>
      <w:tr w:rsidRPr="00C3376B" w:rsidR="002519F7" w:rsidTr="0014406F" w14:paraId="0F3CABC7" w14:textId="77777777">
        <w:trPr>
          <w:trHeight w:val="430"/>
        </w:trPr>
        <w:tc>
          <w:tcPr>
            <w:tcW w:w="4390" w:type="dxa"/>
          </w:tcPr>
          <w:p w:rsidRPr="00F15ACE" w:rsidR="002519F7" w:rsidP="002519F7" w:rsidRDefault="00F15ACE" w14:paraId="5B08B5D1" w14:textId="19440933">
            <w:r w:rsidRPr="00F15ACE">
              <w:t>Record of success in leading and managing a team</w:t>
            </w:r>
          </w:p>
        </w:tc>
        <w:tc>
          <w:tcPr>
            <w:tcW w:w="1823" w:type="dxa"/>
          </w:tcPr>
          <w:p w:rsidRPr="0014406F" w:rsidR="002519F7" w:rsidP="002519F7" w:rsidRDefault="00C43724" w14:paraId="16DEB4AB" w14:textId="1AF00F11">
            <w:r w:rsidRPr="0014406F">
              <w:t>X</w:t>
            </w:r>
          </w:p>
        </w:tc>
        <w:tc>
          <w:tcPr>
            <w:tcW w:w="1488" w:type="dxa"/>
          </w:tcPr>
          <w:p w:rsidRPr="0014406F" w:rsidR="002519F7" w:rsidP="002519F7" w:rsidRDefault="002519F7" w14:paraId="0AD9C6F4" w14:textId="569B3293"/>
        </w:tc>
        <w:tc>
          <w:tcPr>
            <w:tcW w:w="1289" w:type="dxa"/>
          </w:tcPr>
          <w:p w:rsidRPr="0014406F" w:rsidR="002519F7" w:rsidP="002519F7" w:rsidRDefault="002519F7" w14:paraId="4B1F511A" w14:textId="39F3DE27">
            <w:r w:rsidRPr="0014406F">
              <w:t>A</w:t>
            </w:r>
            <w:r w:rsidRPr="0014406F" w:rsidR="00C43724">
              <w:t>I</w:t>
            </w:r>
          </w:p>
        </w:tc>
      </w:tr>
      <w:tr w:rsidRPr="00C3376B" w:rsidR="005C71EB" w:rsidTr="00C43724" w14:paraId="65F9C3DC" w14:textId="77777777">
        <w:tc>
          <w:tcPr>
            <w:tcW w:w="4390" w:type="dxa"/>
          </w:tcPr>
          <w:p w:rsidRPr="00F15ACE" w:rsidR="005C71EB" w:rsidP="005C71EB" w:rsidRDefault="00F15ACE" w14:paraId="5023141B" w14:textId="7FC9E4A2">
            <w:r w:rsidRPr="00F15ACE">
              <w:t>Experience of project management and prioritisation</w:t>
            </w:r>
          </w:p>
        </w:tc>
        <w:tc>
          <w:tcPr>
            <w:tcW w:w="1823" w:type="dxa"/>
          </w:tcPr>
          <w:p w:rsidRPr="0014406F" w:rsidR="005C71EB" w:rsidP="005C71EB" w:rsidRDefault="0014406F" w14:paraId="1F3B1409" w14:textId="4DDCB695">
            <w:r>
              <w:t>X</w:t>
            </w:r>
          </w:p>
        </w:tc>
        <w:tc>
          <w:tcPr>
            <w:tcW w:w="1488" w:type="dxa"/>
          </w:tcPr>
          <w:p w:rsidRPr="0014406F" w:rsidR="005C71EB" w:rsidP="005C71EB" w:rsidRDefault="005C71EB" w14:paraId="562C75D1" w14:textId="0812A1FA"/>
        </w:tc>
        <w:tc>
          <w:tcPr>
            <w:tcW w:w="1289" w:type="dxa"/>
          </w:tcPr>
          <w:p w:rsidRPr="0014406F" w:rsidR="005C71EB" w:rsidP="005C71EB" w:rsidRDefault="0014406F" w14:paraId="664355AD" w14:textId="70741704">
            <w:r>
              <w:t>AI</w:t>
            </w:r>
          </w:p>
        </w:tc>
      </w:tr>
      <w:tr w:rsidRPr="00C3376B" w:rsidR="005C71EB" w:rsidTr="00C43724" w14:paraId="77C497DF" w14:textId="77777777">
        <w:tc>
          <w:tcPr>
            <w:tcW w:w="4390" w:type="dxa"/>
          </w:tcPr>
          <w:p w:rsidRPr="00F15ACE" w:rsidR="005C71EB" w:rsidP="005C71EB" w:rsidRDefault="00F15ACE" w14:paraId="1F6AE8A9" w14:textId="68DD7A3C">
            <w:pPr>
              <w:rPr>
                <w:lang w:val="en-US"/>
              </w:rPr>
            </w:pPr>
            <w:r w:rsidRPr="00F15ACE">
              <w:t>Experience of financial and budgetary management</w:t>
            </w:r>
          </w:p>
        </w:tc>
        <w:tc>
          <w:tcPr>
            <w:tcW w:w="1823" w:type="dxa"/>
          </w:tcPr>
          <w:p w:rsidRPr="0014406F" w:rsidR="005C71EB" w:rsidP="005C71EB" w:rsidRDefault="00D00DE4" w14:paraId="636C4C9F" w14:textId="033FD246">
            <w:r>
              <w:t>X</w:t>
            </w:r>
          </w:p>
        </w:tc>
        <w:tc>
          <w:tcPr>
            <w:tcW w:w="1488" w:type="dxa"/>
          </w:tcPr>
          <w:p w:rsidRPr="0014406F" w:rsidR="005C71EB" w:rsidP="005C71EB" w:rsidRDefault="005C71EB" w14:paraId="4CC45690" w14:textId="0257F432"/>
        </w:tc>
        <w:tc>
          <w:tcPr>
            <w:tcW w:w="1289" w:type="dxa"/>
          </w:tcPr>
          <w:p w:rsidRPr="0014406F" w:rsidR="005C71EB" w:rsidP="005C71EB" w:rsidRDefault="00F15ACE" w14:paraId="2339B43F" w14:textId="01CC73D2">
            <w:r>
              <w:t>A</w:t>
            </w:r>
            <w:r w:rsidR="00D00DE4">
              <w:t>I</w:t>
            </w:r>
          </w:p>
        </w:tc>
      </w:tr>
      <w:tr w:rsidRPr="00C3376B" w:rsidR="005C71EB" w:rsidTr="00C43724" w14:paraId="5DAF394E" w14:textId="77777777">
        <w:tc>
          <w:tcPr>
            <w:tcW w:w="4390" w:type="dxa"/>
          </w:tcPr>
          <w:p w:rsidRPr="00F15ACE" w:rsidR="005C71EB" w:rsidP="005C71EB" w:rsidRDefault="00F15ACE" w14:paraId="245ED3F2" w14:textId="1B80AF5B">
            <w:pPr>
              <w:rPr>
                <w:rFonts w:eastAsia="Verdana"/>
                <w:lang w:val="en-US"/>
              </w:rPr>
            </w:pPr>
            <w:r w:rsidRPr="00F15ACE">
              <w:t>Experience of managing, maintaining and developing customer relationships</w:t>
            </w:r>
          </w:p>
        </w:tc>
        <w:tc>
          <w:tcPr>
            <w:tcW w:w="1823" w:type="dxa"/>
          </w:tcPr>
          <w:p w:rsidRPr="0014406F" w:rsidR="005C71EB" w:rsidP="005C71EB" w:rsidRDefault="00F15ACE" w14:paraId="64F5B82A" w14:textId="2DB4F585">
            <w:r>
              <w:t>X</w:t>
            </w:r>
          </w:p>
        </w:tc>
        <w:tc>
          <w:tcPr>
            <w:tcW w:w="1488" w:type="dxa"/>
          </w:tcPr>
          <w:p w:rsidRPr="0014406F" w:rsidR="005C71EB" w:rsidP="005C71EB" w:rsidRDefault="005C71EB" w14:paraId="41A70783" w14:textId="5779A080"/>
        </w:tc>
        <w:tc>
          <w:tcPr>
            <w:tcW w:w="1289" w:type="dxa"/>
          </w:tcPr>
          <w:p w:rsidRPr="0014406F" w:rsidR="005C71EB" w:rsidP="005C71EB" w:rsidRDefault="00D00DE4" w14:paraId="3FD807C7" w14:textId="123BBE4B">
            <w:r>
              <w:t>I</w:t>
            </w:r>
          </w:p>
        </w:tc>
      </w:tr>
      <w:tr w:rsidRPr="00C3376B" w:rsidR="0014406F" w:rsidTr="00C43724" w14:paraId="5E344DC0" w14:textId="77777777">
        <w:tc>
          <w:tcPr>
            <w:tcW w:w="4390" w:type="dxa"/>
          </w:tcPr>
          <w:p w:rsidRPr="00F15ACE" w:rsidR="0014406F" w:rsidP="005C71EB" w:rsidRDefault="00F15ACE" w14:paraId="33FCC96C" w14:textId="12394719">
            <w:pPr>
              <w:rPr>
                <w:rFonts w:eastAsia="Calibri"/>
                <w:color w:val="262626"/>
              </w:rPr>
            </w:pPr>
            <w:r w:rsidRPr="00F15ACE">
              <w:t>Experience of using databases to record and report on activity</w:t>
            </w:r>
          </w:p>
        </w:tc>
        <w:tc>
          <w:tcPr>
            <w:tcW w:w="1823" w:type="dxa"/>
          </w:tcPr>
          <w:p w:rsidRPr="0014406F" w:rsidR="0014406F" w:rsidP="005C71EB" w:rsidRDefault="0014406F" w14:paraId="03C7F7D3" w14:textId="687D8C01">
            <w:r>
              <w:t>X</w:t>
            </w:r>
          </w:p>
        </w:tc>
        <w:tc>
          <w:tcPr>
            <w:tcW w:w="1488" w:type="dxa"/>
          </w:tcPr>
          <w:p w:rsidRPr="0014406F" w:rsidR="0014406F" w:rsidP="005C71EB" w:rsidRDefault="0014406F" w14:paraId="297B06FC" w14:textId="77777777"/>
        </w:tc>
        <w:tc>
          <w:tcPr>
            <w:tcW w:w="1289" w:type="dxa"/>
          </w:tcPr>
          <w:p w:rsidRPr="0014406F" w:rsidR="0014406F" w:rsidP="005C71EB" w:rsidRDefault="00D00DE4" w14:paraId="6FC7C743" w14:textId="243937D6">
            <w:r>
              <w:t>AI</w:t>
            </w:r>
          </w:p>
        </w:tc>
      </w:tr>
      <w:tr w:rsidRPr="00C3376B" w:rsidR="00F15ACE" w:rsidTr="00C43724" w14:paraId="0FC175E8" w14:textId="77777777">
        <w:tc>
          <w:tcPr>
            <w:tcW w:w="4390" w:type="dxa"/>
          </w:tcPr>
          <w:p w:rsidRPr="00F15ACE" w:rsidR="00F15ACE" w:rsidP="00F15ACE" w:rsidRDefault="00F15ACE" w14:paraId="0F30E3CA" w14:textId="1D3538D8">
            <w:pPr>
              <w:rPr>
                <w:rFonts w:eastAsia="Calibri"/>
                <w:color w:val="262626"/>
              </w:rPr>
            </w:pPr>
            <w:r w:rsidRPr="00F15ACE">
              <w:t>Experience of dealing with and responding to complex complaints and feedback</w:t>
            </w:r>
          </w:p>
        </w:tc>
        <w:tc>
          <w:tcPr>
            <w:tcW w:w="1823" w:type="dxa"/>
          </w:tcPr>
          <w:p w:rsidRPr="0014406F" w:rsidR="00F15ACE" w:rsidP="00F15ACE" w:rsidRDefault="00F15ACE" w14:paraId="619F85A9" w14:textId="483C73D8">
            <w:r>
              <w:t>X</w:t>
            </w:r>
          </w:p>
        </w:tc>
        <w:tc>
          <w:tcPr>
            <w:tcW w:w="1488" w:type="dxa"/>
          </w:tcPr>
          <w:p w:rsidRPr="0014406F" w:rsidR="00F15ACE" w:rsidP="00F15ACE" w:rsidRDefault="00F15ACE" w14:paraId="3FD796F6" w14:textId="77777777"/>
        </w:tc>
        <w:tc>
          <w:tcPr>
            <w:tcW w:w="1289" w:type="dxa"/>
          </w:tcPr>
          <w:p w:rsidRPr="0014406F" w:rsidR="00F15ACE" w:rsidP="00F15ACE" w:rsidRDefault="00F15ACE" w14:paraId="4CC72ACA" w14:textId="692AA2D0">
            <w:r>
              <w:t>AI</w:t>
            </w:r>
          </w:p>
        </w:tc>
      </w:tr>
      <w:tr w:rsidRPr="00C3376B" w:rsidR="00F15ACE" w:rsidTr="00C43724" w14:paraId="20461126" w14:textId="77777777">
        <w:tc>
          <w:tcPr>
            <w:tcW w:w="4390" w:type="dxa"/>
          </w:tcPr>
          <w:p w:rsidRPr="00F15ACE" w:rsidR="00F15ACE" w:rsidP="00F15ACE" w:rsidRDefault="00F15ACE" w14:paraId="6012385D" w14:textId="200FE703">
            <w:r w:rsidRPr="00F15ACE">
              <w:t>Working with third party service providers</w:t>
            </w:r>
          </w:p>
        </w:tc>
        <w:tc>
          <w:tcPr>
            <w:tcW w:w="1823" w:type="dxa"/>
          </w:tcPr>
          <w:p w:rsidR="00F15ACE" w:rsidP="00F15ACE" w:rsidRDefault="00F15ACE" w14:paraId="36093269" w14:textId="77777777"/>
        </w:tc>
        <w:tc>
          <w:tcPr>
            <w:tcW w:w="1488" w:type="dxa"/>
          </w:tcPr>
          <w:p w:rsidRPr="0014406F" w:rsidR="00F15ACE" w:rsidP="00F15ACE" w:rsidRDefault="00F15ACE" w14:paraId="19DFABD5" w14:textId="190007F5">
            <w:r>
              <w:t>X</w:t>
            </w:r>
          </w:p>
        </w:tc>
        <w:tc>
          <w:tcPr>
            <w:tcW w:w="1289" w:type="dxa"/>
          </w:tcPr>
          <w:p w:rsidR="00F15ACE" w:rsidP="00F15ACE" w:rsidRDefault="00F15ACE" w14:paraId="34CFBB02" w14:textId="313E0B23">
            <w:r>
              <w:t>I</w:t>
            </w:r>
          </w:p>
        </w:tc>
      </w:tr>
      <w:tr w:rsidRPr="00C3376B" w:rsidR="00F15ACE" w:rsidTr="00C43724" w14:paraId="76E9F7BE" w14:textId="77777777">
        <w:tc>
          <w:tcPr>
            <w:tcW w:w="4390" w:type="dxa"/>
          </w:tcPr>
          <w:p w:rsidRPr="00F15ACE" w:rsidR="00F15ACE" w:rsidP="00F15ACE" w:rsidRDefault="00F15ACE" w14:paraId="0013DCA3" w14:textId="0B97F979">
            <w:r w:rsidRPr="00F15ACE">
              <w:t>Demonstrable commitment to inclusive working, ensuring equality and valuing diversity</w:t>
            </w:r>
          </w:p>
        </w:tc>
        <w:tc>
          <w:tcPr>
            <w:tcW w:w="1823" w:type="dxa"/>
          </w:tcPr>
          <w:p w:rsidR="00F15ACE" w:rsidP="00F15ACE" w:rsidRDefault="00F15ACE" w14:paraId="15041430" w14:textId="77777777"/>
        </w:tc>
        <w:tc>
          <w:tcPr>
            <w:tcW w:w="1488" w:type="dxa"/>
          </w:tcPr>
          <w:p w:rsidRPr="0014406F" w:rsidR="00F15ACE" w:rsidP="00F15ACE" w:rsidRDefault="00F15ACE" w14:paraId="5887270A" w14:textId="343DFBFB">
            <w:r>
              <w:t>X</w:t>
            </w:r>
          </w:p>
        </w:tc>
        <w:tc>
          <w:tcPr>
            <w:tcW w:w="1289" w:type="dxa"/>
          </w:tcPr>
          <w:p w:rsidR="00F15ACE" w:rsidP="00F15ACE" w:rsidRDefault="00F15ACE" w14:paraId="53F19B91" w14:textId="322156C2">
            <w:r>
              <w:t>I</w:t>
            </w:r>
          </w:p>
        </w:tc>
      </w:tr>
      <w:tr w:rsidRPr="00C3376B" w:rsidR="00F15ACE" w:rsidTr="00C43724" w14:paraId="2FC8BAC6" w14:textId="77777777">
        <w:tc>
          <w:tcPr>
            <w:tcW w:w="4390" w:type="dxa"/>
          </w:tcPr>
          <w:p w:rsidRPr="00F15ACE" w:rsidR="00F15ACE" w:rsidP="00F15ACE" w:rsidRDefault="00F15ACE" w14:paraId="3A8B2DF3" w14:textId="3076B984">
            <w:r w:rsidRPr="00F15ACE">
              <w:t>Broad understanding of the not-for-profit sector</w:t>
            </w:r>
          </w:p>
        </w:tc>
        <w:tc>
          <w:tcPr>
            <w:tcW w:w="1823" w:type="dxa"/>
          </w:tcPr>
          <w:p w:rsidR="00F15ACE" w:rsidP="00F15ACE" w:rsidRDefault="00F15ACE" w14:paraId="086EA224" w14:textId="77777777"/>
        </w:tc>
        <w:tc>
          <w:tcPr>
            <w:tcW w:w="1488" w:type="dxa"/>
          </w:tcPr>
          <w:p w:rsidRPr="0014406F" w:rsidR="00F15ACE" w:rsidP="00F15ACE" w:rsidRDefault="00F15ACE" w14:paraId="174EF0E9" w14:textId="48F8A3D9">
            <w:r>
              <w:t>X</w:t>
            </w:r>
          </w:p>
        </w:tc>
        <w:tc>
          <w:tcPr>
            <w:tcW w:w="1289" w:type="dxa"/>
          </w:tcPr>
          <w:p w:rsidR="00F15ACE" w:rsidP="00F15ACE" w:rsidRDefault="00F15ACE" w14:paraId="4A7CC61A" w14:textId="440A13D6">
            <w:r>
              <w:t>I</w:t>
            </w:r>
          </w:p>
        </w:tc>
      </w:tr>
      <w:tr w:rsidRPr="00C3376B" w:rsidR="00F15ACE" w:rsidTr="00C43724" w14:paraId="0A6D0EE6" w14:textId="77777777">
        <w:tc>
          <w:tcPr>
            <w:tcW w:w="4390" w:type="dxa"/>
          </w:tcPr>
          <w:p w:rsidRPr="00F15ACE" w:rsidR="00F15ACE" w:rsidP="00F15ACE" w:rsidRDefault="00F15ACE" w14:paraId="31EB08BF" w14:textId="391ED276">
            <w:r w:rsidRPr="00F15ACE">
              <w:t>Understanding of the needs and issues facing people living with and affected by MS</w:t>
            </w:r>
          </w:p>
        </w:tc>
        <w:tc>
          <w:tcPr>
            <w:tcW w:w="1823" w:type="dxa"/>
          </w:tcPr>
          <w:p w:rsidR="00F15ACE" w:rsidP="00F15ACE" w:rsidRDefault="00F15ACE" w14:paraId="20BB602E" w14:textId="77777777"/>
        </w:tc>
        <w:tc>
          <w:tcPr>
            <w:tcW w:w="1488" w:type="dxa"/>
          </w:tcPr>
          <w:p w:rsidRPr="0014406F" w:rsidR="00F15ACE" w:rsidP="00F15ACE" w:rsidRDefault="00F15ACE" w14:paraId="4F65818D" w14:textId="05B2A99B">
            <w:r>
              <w:t>X</w:t>
            </w:r>
          </w:p>
        </w:tc>
        <w:tc>
          <w:tcPr>
            <w:tcW w:w="1289" w:type="dxa"/>
          </w:tcPr>
          <w:p w:rsidR="00F15ACE" w:rsidP="00F15ACE" w:rsidRDefault="00F15ACE" w14:paraId="0427EAF3" w14:textId="51A7DDE5">
            <w:r>
              <w:t>I</w:t>
            </w:r>
          </w:p>
        </w:tc>
      </w:tr>
    </w:tbl>
    <w:p w:rsidRPr="00C3376B" w:rsidR="006669E8" w:rsidP="006669E8" w:rsidRDefault="006669E8" w14:paraId="1DA6542E" w14:textId="77777777">
      <w:pPr>
        <w:rPr>
          <w:rFonts w:ascii="Verdana" w:hAnsi="Verdana"/>
        </w:rPr>
      </w:pPr>
    </w:p>
    <w:p w:rsidRPr="00E424F3" w:rsidR="003E50D3" w:rsidP="000B2CD4" w:rsidRDefault="007008C8" w14:paraId="2AA39E5D" w14:textId="47D103EA">
      <w:pPr>
        <w:rPr>
          <w:sz w:val="22"/>
          <w:szCs w:val="22"/>
        </w:rPr>
      </w:pPr>
      <w:r w:rsidRPr="10FB87B6">
        <w:rPr>
          <w:sz w:val="22"/>
          <w:szCs w:val="22"/>
        </w:rPr>
        <w:t xml:space="preserve">*Tested – A (application), I (interview), </w:t>
      </w:r>
      <w:r w:rsidRPr="10FB87B6" w:rsidR="00D52034">
        <w:rPr>
          <w:sz w:val="22"/>
          <w:szCs w:val="22"/>
        </w:rPr>
        <w:t>T (test or Assessment)</w:t>
      </w:r>
      <w:r w:rsidRPr="10FB87B6" w:rsidR="001A0AE0">
        <w:rPr>
          <w:sz w:val="22"/>
          <w:szCs w:val="22"/>
        </w:rPr>
        <w:t>,</w:t>
      </w:r>
      <w:r w:rsidRPr="10FB87B6" w:rsidR="005814CE">
        <w:rPr>
          <w:sz w:val="22"/>
          <w:szCs w:val="22"/>
        </w:rPr>
        <w:t xml:space="preserve"> </w:t>
      </w:r>
      <w:r w:rsidRPr="10FB87B6">
        <w:rPr>
          <w:sz w:val="22"/>
          <w:szCs w:val="22"/>
        </w:rPr>
        <w:t xml:space="preserve">P (through performance reviews including </w:t>
      </w:r>
      <w:r w:rsidRPr="10FB87B6" w:rsidR="00775CC5">
        <w:rPr>
          <w:sz w:val="22"/>
          <w:szCs w:val="22"/>
        </w:rPr>
        <w:t xml:space="preserve">probation, </w:t>
      </w:r>
      <w:r w:rsidRPr="10FB87B6">
        <w:rPr>
          <w:sz w:val="22"/>
          <w:szCs w:val="22"/>
        </w:rPr>
        <w:t>1:1s and PDR)</w:t>
      </w:r>
    </w:p>
    <w:p w:rsidR="008911A3" w:rsidP="7FE26C49" w:rsidRDefault="008911A3" w14:paraId="02AA2980" w14:textId="6783377A">
      <w:pPr>
        <w:pStyle w:val="Normal"/>
      </w:pPr>
    </w:p>
    <w:p w:rsidRPr="00EE1274" w:rsidR="00F15ACE" w:rsidP="00EE1274" w:rsidRDefault="00F15ACE" w14:paraId="6AC45A5A" w14:textId="77777777"/>
    <w:p w:rsidR="00571CE0" w:rsidP="7FE26C49" w:rsidRDefault="00571CE0" w14:paraId="0F9230A7" w14:textId="0023C9C0">
      <w:pPr>
        <w:pStyle w:val="Heading2"/>
        <w:rPr>
          <w:rFonts w:ascii="Verdana" w:hAnsi="Verdana"/>
          <w:sz w:val="24"/>
          <w:szCs w:val="24"/>
        </w:rPr>
      </w:pPr>
      <w:r w:rsidRPr="7FE26C49" w:rsidR="00571CE0">
        <w:rPr>
          <w:sz w:val="24"/>
          <w:szCs w:val="24"/>
        </w:rPr>
        <w:t xml:space="preserve">Section </w:t>
      </w:r>
      <w:r w:rsidRPr="7FE26C49" w:rsidR="00B16395">
        <w:rPr>
          <w:sz w:val="24"/>
          <w:szCs w:val="24"/>
        </w:rPr>
        <w:t>9</w:t>
      </w:r>
      <w:r w:rsidRPr="7FE26C49" w:rsidR="00571CE0">
        <w:rPr>
          <w:sz w:val="24"/>
          <w:szCs w:val="24"/>
        </w:rPr>
        <w:t xml:space="preserve"> – </w:t>
      </w:r>
      <w:r w:rsidRPr="7FE26C49" w:rsidR="1CB0E290">
        <w:rPr>
          <w:sz w:val="24"/>
          <w:szCs w:val="24"/>
        </w:rPr>
        <w:t>Other</w:t>
      </w:r>
      <w:r w:rsidRPr="7FE26C49" w:rsidR="00571CE0">
        <w:rPr>
          <w:sz w:val="24"/>
          <w:szCs w:val="24"/>
        </w:rPr>
        <w:t xml:space="preserve"> </w:t>
      </w:r>
      <w:r w:rsidRPr="7FE26C49" w:rsidR="2BE481CA">
        <w:rPr>
          <w:sz w:val="24"/>
          <w:szCs w:val="24"/>
        </w:rPr>
        <w:t>i</w:t>
      </w:r>
      <w:r w:rsidRPr="7FE26C49" w:rsidR="00571CE0">
        <w:rPr>
          <w:sz w:val="24"/>
          <w:szCs w:val="24"/>
        </w:rPr>
        <w:t xml:space="preserve">nformation and </w:t>
      </w:r>
      <w:r w:rsidRPr="7FE26C49" w:rsidR="6012891D">
        <w:rPr>
          <w:sz w:val="24"/>
          <w:szCs w:val="24"/>
        </w:rPr>
        <w:t>r</w:t>
      </w:r>
      <w:r w:rsidRPr="7FE26C49" w:rsidR="00571CE0">
        <w:rPr>
          <w:sz w:val="24"/>
          <w:szCs w:val="24"/>
        </w:rPr>
        <w:t>equirements</w:t>
      </w:r>
    </w:p>
    <w:p w:rsidR="00E8660B" w:rsidP="006669E8" w:rsidRDefault="00E8660B" w14:paraId="722B00AE" w14:textId="77777777">
      <w:pPr>
        <w:rPr>
          <w:rFonts w:ascii="Verdana" w:hAnsi="Verdana"/>
          <w:b/>
          <w:sz w:val="32"/>
          <w:szCs w:val="3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33"/>
        <w:gridCol w:w="5957"/>
      </w:tblGrid>
      <w:tr w:rsidRPr="002F22C4" w:rsidR="00E8660B" w:rsidTr="00E424F3" w14:paraId="5E538FC2" w14:textId="77777777">
        <w:tc>
          <w:tcPr>
            <w:tcW w:w="3033" w:type="dxa"/>
          </w:tcPr>
          <w:p w:rsidRPr="002F22C4" w:rsidR="00E8660B" w:rsidP="1BF97450" w:rsidRDefault="2EA259AE" w14:paraId="0928E0A4" w14:textId="77777777">
            <w:pPr>
              <w:rPr>
                <w:b/>
                <w:bCs/>
                <w:sz w:val="22"/>
                <w:szCs w:val="22"/>
              </w:rPr>
            </w:pPr>
            <w:r>
              <w:t>Confidentiality</w:t>
            </w:r>
          </w:p>
        </w:tc>
        <w:tc>
          <w:tcPr>
            <w:tcW w:w="5957" w:type="dxa"/>
          </w:tcPr>
          <w:p w:rsidRPr="002F22C4" w:rsidR="00E8660B" w:rsidP="10FB87B6" w:rsidRDefault="39716930" w14:paraId="42C6D796" w14:textId="0E7E1695">
            <w:pPr>
              <w:rPr>
                <w:sz w:val="22"/>
                <w:szCs w:val="22"/>
              </w:rPr>
            </w:pPr>
            <w:r>
              <w:t>Make sure sensitive or personal information is kept private and only shared with the right people. All information must be handled according to GDPR and other relevant laws and rules.</w:t>
            </w:r>
          </w:p>
        </w:tc>
      </w:tr>
      <w:tr w:rsidRPr="002F22C4" w:rsidR="00E8660B" w:rsidTr="00E424F3" w14:paraId="12D25FED" w14:textId="77777777">
        <w:tc>
          <w:tcPr>
            <w:tcW w:w="3033" w:type="dxa"/>
          </w:tcPr>
          <w:p w:rsidRPr="002F22C4" w:rsidR="00E8660B" w:rsidP="1BF97450" w:rsidRDefault="2EA259AE" w14:paraId="32B56921" w14:textId="77777777">
            <w:pPr>
              <w:rPr>
                <w:b/>
                <w:bCs/>
                <w:sz w:val="22"/>
                <w:szCs w:val="22"/>
              </w:rPr>
            </w:pPr>
            <w:r>
              <w:t>Equality, diversity and inclusion</w:t>
            </w:r>
          </w:p>
        </w:tc>
        <w:tc>
          <w:tcPr>
            <w:tcW w:w="5957" w:type="dxa"/>
          </w:tcPr>
          <w:p w:rsidRPr="002F22C4" w:rsidR="007222F2" w:rsidP="4E0B4FCB" w:rsidRDefault="582E7077" w14:paraId="4BEFE9EF" w14:textId="5273C299">
            <w:pPr>
              <w:rPr>
                <w:sz w:val="22"/>
                <w:szCs w:val="22"/>
              </w:rPr>
            </w:pPr>
            <w:r>
              <w:t>Make sure all your work supports our commitment to equality, diversity, and inclusion. As a charity focused on helping disabled people, we expect everyone to be open-minded and creative in finding and removing any barriers that might affect disabled people, including colleagues, who work with us.</w:t>
            </w:r>
          </w:p>
        </w:tc>
      </w:tr>
      <w:tr w:rsidRPr="002F22C4" w:rsidR="00E8660B" w:rsidTr="00E424F3" w14:paraId="5BE79E48" w14:textId="77777777">
        <w:tc>
          <w:tcPr>
            <w:tcW w:w="3033" w:type="dxa"/>
          </w:tcPr>
          <w:p w:rsidRPr="002F22C4" w:rsidR="00E8660B" w:rsidP="1BF97450" w:rsidRDefault="2EA259AE" w14:paraId="697CB9B9" w14:textId="5DC18402">
            <w:pPr>
              <w:rPr>
                <w:b/>
                <w:bCs/>
                <w:sz w:val="22"/>
                <w:szCs w:val="22"/>
              </w:rPr>
            </w:pPr>
            <w:r>
              <w:t xml:space="preserve">Health </w:t>
            </w:r>
            <w:r w:rsidR="180510C7">
              <w:t>and</w:t>
            </w:r>
            <w:r>
              <w:t xml:space="preserve"> safety</w:t>
            </w:r>
          </w:p>
        </w:tc>
        <w:tc>
          <w:tcPr>
            <w:tcW w:w="5957" w:type="dxa"/>
          </w:tcPr>
          <w:p w:rsidRPr="002F22C4" w:rsidR="00E8660B" w:rsidP="10FB87B6" w:rsidRDefault="53D9C9A2" w14:paraId="6E1831B3" w14:textId="74D26166">
            <w:pPr>
              <w:rPr>
                <w:sz w:val="22"/>
                <w:szCs w:val="22"/>
              </w:rPr>
            </w:pPr>
            <w:r>
              <w:t>Help create a safe working environment by following all health and safety rules and completing any required training.</w:t>
            </w:r>
          </w:p>
        </w:tc>
      </w:tr>
      <w:tr w:rsidRPr="002F22C4" w:rsidR="00E8660B" w:rsidTr="00E424F3" w14:paraId="2FDD0B7D" w14:textId="77777777">
        <w:tc>
          <w:tcPr>
            <w:tcW w:w="3033" w:type="dxa"/>
          </w:tcPr>
          <w:p w:rsidRPr="002F22C4" w:rsidR="00E8660B" w:rsidP="1BF97450" w:rsidRDefault="2EA259AE" w14:paraId="021EB3DA" w14:textId="77777777">
            <w:pPr>
              <w:rPr>
                <w:b/>
                <w:bCs/>
                <w:sz w:val="22"/>
                <w:szCs w:val="22"/>
              </w:rPr>
            </w:pPr>
            <w:r>
              <w:t>Safeguarding</w:t>
            </w:r>
          </w:p>
        </w:tc>
        <w:tc>
          <w:tcPr>
            <w:tcW w:w="5957" w:type="dxa"/>
          </w:tcPr>
          <w:p w:rsidRPr="002F22C4" w:rsidR="00E8660B" w:rsidP="1BF97450" w:rsidRDefault="06C32A34" w14:paraId="722A74BB" w14:textId="64541F08">
            <w:pPr>
              <w:rPr>
                <w:sz w:val="22"/>
                <w:szCs w:val="22"/>
              </w:rPr>
            </w:pPr>
            <w:r>
              <w:t>We’re committed to safe and responsible recruitment. We aim to protect the wellbeing of children, young people, and vulnerable adults, and we expect all staff and volunteers to support this. Background checks and a</w:t>
            </w:r>
            <w:r w:rsidR="00D00DE4">
              <w:t xml:space="preserve">n Access NI </w:t>
            </w:r>
            <w:r>
              <w:t xml:space="preserve">check </w:t>
            </w:r>
            <w:r w:rsidRPr="05FCF70C">
              <w:rPr>
                <w:b/>
                <w:bCs/>
              </w:rPr>
              <w:t>will</w:t>
            </w:r>
            <w:r w:rsidR="006E25E0">
              <w:rPr>
                <w:b/>
                <w:bCs/>
              </w:rPr>
              <w:t xml:space="preserve"> </w:t>
            </w:r>
            <w:r>
              <w:t>be required for this role.</w:t>
            </w:r>
          </w:p>
        </w:tc>
      </w:tr>
      <w:tr w:rsidRPr="002F22C4" w:rsidR="00E8660B" w:rsidTr="00E424F3" w14:paraId="17F89233" w14:textId="77777777">
        <w:tc>
          <w:tcPr>
            <w:tcW w:w="3033" w:type="dxa"/>
          </w:tcPr>
          <w:p w:rsidRPr="002F22C4" w:rsidR="00E8660B" w:rsidP="1BF97450" w:rsidRDefault="2EA259AE" w14:paraId="68021198" w14:textId="77777777">
            <w:pPr>
              <w:rPr>
                <w:b/>
                <w:bCs/>
                <w:sz w:val="22"/>
                <w:szCs w:val="22"/>
              </w:rPr>
            </w:pPr>
            <w:r>
              <w:t>Digital, data and Technology</w:t>
            </w:r>
          </w:p>
        </w:tc>
        <w:tc>
          <w:tcPr>
            <w:tcW w:w="5957" w:type="dxa"/>
          </w:tcPr>
          <w:p w:rsidRPr="002F22C4" w:rsidR="00E8660B" w:rsidP="4E0B4FCB" w:rsidRDefault="0BB4B378" w14:paraId="4E9D7B2B" w14:textId="21913607">
            <w:r>
              <w:t>Use technology confidently to do your job, including internet voice and video calls, Microsoft Office, the MS Society intranet, HR and finance systems, case management software, and other MS Society tools and apps</w:t>
            </w:r>
            <w:r w:rsidR="0C2ECFDA">
              <w:t>.</w:t>
            </w:r>
          </w:p>
        </w:tc>
      </w:tr>
      <w:tr w:rsidRPr="002F22C4" w:rsidR="00E8660B" w:rsidTr="00E424F3" w14:paraId="3F9A7158" w14:textId="77777777">
        <w:tc>
          <w:tcPr>
            <w:tcW w:w="3033" w:type="dxa"/>
          </w:tcPr>
          <w:p w:rsidRPr="00A37D65" w:rsidR="00E8660B" w:rsidP="5E379FB1" w:rsidRDefault="2EA259AE" w14:paraId="2B64407A" w14:textId="35D71D38">
            <w:r w:rsidRPr="00A37D65">
              <w:t>Unusual specific physical</w:t>
            </w:r>
            <w:r w:rsidRPr="00A37D65" w:rsidR="795B62FF">
              <w:t xml:space="preserve"> or </w:t>
            </w:r>
            <w:r w:rsidRPr="00A37D65">
              <w:t xml:space="preserve">mental demands associated with the role </w:t>
            </w:r>
          </w:p>
        </w:tc>
        <w:tc>
          <w:tcPr>
            <w:tcW w:w="5957" w:type="dxa"/>
          </w:tcPr>
          <w:p w:rsidRPr="00F15ACE" w:rsidR="00E8660B" w:rsidP="1BF97450" w:rsidRDefault="00D00DE4" w14:paraId="31126E5D" w14:textId="5426CA39">
            <w:r w:rsidRPr="00F15ACE">
              <w:t>N/A</w:t>
            </w:r>
          </w:p>
        </w:tc>
      </w:tr>
      <w:tr w:rsidRPr="002F22C4" w:rsidR="00E424F3" w:rsidTr="00E424F3" w14:paraId="4ADAEDA2" w14:textId="77777777">
        <w:tc>
          <w:tcPr>
            <w:tcW w:w="3033" w:type="dxa"/>
          </w:tcPr>
          <w:p w:rsidRPr="00A37D65" w:rsidR="00E424F3" w:rsidP="00E424F3" w:rsidRDefault="00E424F3" w14:paraId="5ED52738" w14:textId="77777777">
            <w:pPr>
              <w:rPr>
                <w:b/>
                <w:bCs/>
              </w:rPr>
            </w:pPr>
            <w:r w:rsidRPr="00A37D65">
              <w:t>Travel requirements</w:t>
            </w:r>
          </w:p>
        </w:tc>
        <w:tc>
          <w:tcPr>
            <w:tcW w:w="5957" w:type="dxa"/>
          </w:tcPr>
          <w:p w:rsidRPr="00F15ACE" w:rsidR="00E424F3" w:rsidP="00472C5D" w:rsidRDefault="00F15ACE" w14:paraId="2DE403A5" w14:textId="2B3C6A03">
            <w:r w:rsidRPr="00F15ACE">
              <w:t>To be prepared to travel to meetings across the UK and be away from home overnight as the job reasonably demands.</w:t>
            </w:r>
          </w:p>
        </w:tc>
      </w:tr>
      <w:tr w:rsidRPr="002F22C4" w:rsidR="00E424F3" w:rsidTr="00A37D65" w14:paraId="24E95769" w14:textId="77777777">
        <w:trPr>
          <w:trHeight w:val="70"/>
        </w:trPr>
        <w:tc>
          <w:tcPr>
            <w:tcW w:w="3033" w:type="dxa"/>
          </w:tcPr>
          <w:p w:rsidRPr="00A37D65" w:rsidR="00E424F3" w:rsidP="00E424F3" w:rsidRDefault="00E424F3" w14:paraId="631906C0" w14:textId="77777777">
            <w:pPr>
              <w:rPr>
                <w:b/>
                <w:bCs/>
              </w:rPr>
            </w:pPr>
            <w:r w:rsidRPr="00A37D65">
              <w:t>Unsocial hours</w:t>
            </w:r>
          </w:p>
        </w:tc>
        <w:tc>
          <w:tcPr>
            <w:tcW w:w="5957" w:type="dxa"/>
          </w:tcPr>
          <w:p w:rsidRPr="00F15ACE" w:rsidR="00E424F3" w:rsidP="00E424F3" w:rsidRDefault="00F15ACE" w14:paraId="62431CDC" w14:textId="48054FB7">
            <w:r w:rsidRPr="00F15ACE">
              <w:t>Weekend and out of hours may be required occasionally</w:t>
            </w:r>
          </w:p>
        </w:tc>
      </w:tr>
    </w:tbl>
    <w:p w:rsidRPr="00C3376B" w:rsidR="00C455F2" w:rsidP="00C455F2" w:rsidRDefault="00C455F2" w14:paraId="49E398E2" w14:textId="77777777">
      <w:pPr>
        <w:ind w:left="720"/>
        <w:rPr>
          <w:rFonts w:ascii="Verdana" w:hAnsi="Verdana"/>
        </w:rPr>
      </w:pPr>
    </w:p>
    <w:p w:rsidRPr="00C3376B" w:rsidR="00C835B5" w:rsidP="00202B2B" w:rsidRDefault="00C835B5" w14:paraId="16287F21" w14:textId="77777777">
      <w:pPr>
        <w:rPr>
          <w:rFonts w:ascii="Verdana" w:hAnsi="Verdana"/>
          <w:b/>
        </w:rPr>
      </w:pPr>
    </w:p>
    <w:p w:rsidRPr="00C3376B" w:rsidR="00C3376B" w:rsidP="00202B2B" w:rsidRDefault="00C835B5" w14:paraId="1D7B270A" w14:textId="1B23BD92">
      <w:pPr>
        <w:rPr>
          <w:rFonts w:ascii="Verdana" w:hAnsi="Verdana"/>
          <w:b/>
        </w:rPr>
      </w:pPr>
      <w:r w:rsidRPr="000742DB">
        <w:rPr>
          <w:b/>
          <w:bCs/>
        </w:rPr>
        <w:t>Last updated</w:t>
      </w:r>
      <w:r w:rsidRPr="000742DB" w:rsidR="00214C03">
        <w:rPr>
          <w:noProof/>
        </w:rPr>
        <mc:AlternateContent>
          <mc:Choice Requires="wps">
            <w:drawing>
              <wp:anchor distT="0" distB="0" distL="114300" distR="114300" simplePos="0" relativeHeight="251658240" behindDoc="0" locked="0" layoutInCell="1" allowOverlap="1" wp14:anchorId="7965E4C7" wp14:editId="07777777">
                <wp:simplePos x="0" y="0"/>
                <wp:positionH relativeFrom="column">
                  <wp:posOffset>4280535</wp:posOffset>
                </wp:positionH>
                <wp:positionV relativeFrom="paragraph">
                  <wp:posOffset>19050</wp:posOffset>
                </wp:positionV>
                <wp:extent cx="1645920" cy="358140"/>
                <wp:effectExtent l="3810" t="0" r="0" b="3810"/>
                <wp:wrapNone/>
                <wp:docPr id="11921434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76F" w:rsidRDefault="0040676F" w14:paraId="5BE93A6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965E4C7">
                <v:stroke joinstyle="miter"/>
                <v:path gradientshapeok="t" o:connecttype="rect"/>
              </v:shapetype>
              <v:shape id="Text Box 3" style="position:absolute;margin-left:337.05pt;margin-top:1.5pt;width:129.6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">
                <v:textbox>
                  <w:txbxContent>
                    <w:p w:rsidR="0040676F" w:rsidRDefault="0040676F" w14:paraId="5BE93A62" w14:textId="77777777"/>
                  </w:txbxContent>
                </v:textbox>
              </v:shape>
            </w:pict>
          </mc:Fallback>
        </mc:AlternateContent>
      </w:r>
      <w:r w:rsidRPr="000742DB" w:rsidR="00214C03">
        <w:rPr>
          <w:noProof/>
        </w:rPr>
        <mc:AlternateContent>
          <mc:Choice Requires="wps">
            <w:drawing>
              <wp:anchor distT="0" distB="0" distL="114300" distR="114300" simplePos="0" relativeHeight="251657216" behindDoc="0" locked="0" layoutInCell="0" allowOverlap="1" wp14:anchorId="1225CD7B" wp14:editId="07777777">
                <wp:simplePos x="0" y="0"/>
                <wp:positionH relativeFrom="column">
                  <wp:posOffset>4311650</wp:posOffset>
                </wp:positionH>
                <wp:positionV relativeFrom="paragraph">
                  <wp:posOffset>21590</wp:posOffset>
                </wp:positionV>
                <wp:extent cx="1645920" cy="358140"/>
                <wp:effectExtent l="0" t="2540" r="0" b="1270"/>
                <wp:wrapNone/>
                <wp:docPr id="4913757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676F" w:rsidRDefault="0040676F" w14:paraId="34B3F2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9.5pt;margin-top:1.7pt;width:129.6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" w14:anchorId="1225CD7B">
                <v:textbox>
                  <w:txbxContent>
                    <w:p w:rsidR="0040676F" w:rsidRDefault="0040676F" w14:paraId="34B3F2EB" w14:textId="77777777"/>
                  </w:txbxContent>
                </v:textbox>
              </v:shape>
            </w:pict>
          </mc:Fallback>
        </mc:AlternateContent>
      </w:r>
      <w:r w:rsidR="005C71EB">
        <w:rPr>
          <w:b/>
          <w:bCs/>
        </w:rPr>
        <w:t xml:space="preserve"> </w:t>
      </w:r>
      <w:r w:rsidR="00F15ACE">
        <w:rPr>
          <w:b/>
          <w:bCs/>
        </w:rPr>
        <w:t>May 2025</w:t>
      </w:r>
    </w:p>
    <w:sectPr w:rsidRPr="00C3376B" w:rsidR="00C3376B">
      <w:headerReference w:type="default" r:id="rId11"/>
      <w:footerReference w:type="even" r:id="rId12"/>
      <w:footerReference w:type="default" r:id="rId13"/>
      <w:headerReference w:type="first" r:id="rId14"/>
      <w:footerReference w:type="first" r:id="rId15"/>
      <w:pgSz w:w="11906" w:h="16838" w:orient="portrait"/>
      <w:pgMar w:top="1440" w:right="1466" w:bottom="125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7B0A" w:rsidRDefault="00FE7B0A" w14:paraId="3B28336C" w14:textId="77777777">
      <w:r>
        <w:separator/>
      </w:r>
    </w:p>
  </w:endnote>
  <w:endnote w:type="continuationSeparator" w:id="0">
    <w:p w:rsidR="00FE7B0A" w:rsidRDefault="00FE7B0A" w14:paraId="6ED8D5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exend Deca">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6F" w:rsidRDefault="0040676F" w14:paraId="5392812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0676F" w:rsidRDefault="0040676F" w14:paraId="2A1F701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76F" w:rsidRDefault="0040676F" w14:paraId="4F904CB7" w14:textId="77777777">
    <w:pPr>
      <w:pStyle w:val="Footer"/>
      <w:framePr w:wrap="around" w:hAnchor="margin" w:vAnchor="text" w:xAlign="right" w:y="1"/>
      <w:rPr>
        <w:rStyle w:val="PageNumber"/>
      </w:rPr>
    </w:pPr>
  </w:p>
  <w:p w:rsidR="0040676F" w:rsidP="00711D23" w:rsidRDefault="0040676F" w14:paraId="06971CD3"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10FB87B6" w:rsidTr="10FB87B6" w14:paraId="6270A32D" w14:textId="77777777">
      <w:trPr>
        <w:trHeight w:val="300"/>
      </w:trPr>
      <w:tc>
        <w:tcPr>
          <w:tcW w:w="3000" w:type="dxa"/>
        </w:tcPr>
        <w:p w:rsidR="10FB87B6" w:rsidP="10FB87B6" w:rsidRDefault="10FB87B6" w14:paraId="0A15C692" w14:textId="1A5542E5">
          <w:pPr>
            <w:pStyle w:val="Header"/>
            <w:ind w:left="-115"/>
            <w:jc w:val="left"/>
          </w:pPr>
        </w:p>
      </w:tc>
      <w:tc>
        <w:tcPr>
          <w:tcW w:w="3000" w:type="dxa"/>
        </w:tcPr>
        <w:p w:rsidR="10FB87B6" w:rsidP="10FB87B6" w:rsidRDefault="10FB87B6" w14:paraId="79368D90" w14:textId="221B37E0">
          <w:pPr>
            <w:pStyle w:val="Header"/>
            <w:jc w:val="center"/>
          </w:pPr>
        </w:p>
      </w:tc>
      <w:tc>
        <w:tcPr>
          <w:tcW w:w="3000" w:type="dxa"/>
        </w:tcPr>
        <w:p w:rsidR="10FB87B6" w:rsidP="10FB87B6" w:rsidRDefault="10FB87B6" w14:paraId="706F2715" w14:textId="35AE733A">
          <w:pPr>
            <w:pStyle w:val="Header"/>
            <w:ind w:right="-115"/>
            <w:jc w:val="right"/>
          </w:pPr>
        </w:p>
      </w:tc>
    </w:tr>
  </w:tbl>
  <w:p w:rsidR="10FB87B6" w:rsidP="10FB87B6" w:rsidRDefault="10FB87B6" w14:paraId="5998D4B3" w14:textId="4E618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7B0A" w:rsidRDefault="00FE7B0A" w14:paraId="02AA8722" w14:textId="77777777">
      <w:r>
        <w:separator/>
      </w:r>
    </w:p>
  </w:footnote>
  <w:footnote w:type="continuationSeparator" w:id="0">
    <w:p w:rsidR="00FE7B0A" w:rsidRDefault="00FE7B0A" w14:paraId="4C120C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10FB87B6" w:rsidTr="10FB87B6" w14:paraId="74CA219D" w14:textId="77777777">
      <w:trPr>
        <w:trHeight w:val="300"/>
      </w:trPr>
      <w:tc>
        <w:tcPr>
          <w:tcW w:w="3000" w:type="dxa"/>
        </w:tcPr>
        <w:p w:rsidR="10FB87B6" w:rsidP="10FB87B6" w:rsidRDefault="10FB87B6" w14:paraId="79983AB4" w14:textId="73588AC0">
          <w:pPr>
            <w:ind w:left="-115"/>
          </w:pPr>
        </w:p>
      </w:tc>
      <w:tc>
        <w:tcPr>
          <w:tcW w:w="3000" w:type="dxa"/>
        </w:tcPr>
        <w:p w:rsidR="10FB87B6" w:rsidP="10FB87B6" w:rsidRDefault="10FB87B6" w14:paraId="5DE42485" w14:textId="3E5E7B5F">
          <w:pPr>
            <w:pStyle w:val="Header"/>
            <w:jc w:val="center"/>
          </w:pPr>
        </w:p>
      </w:tc>
      <w:tc>
        <w:tcPr>
          <w:tcW w:w="3000" w:type="dxa"/>
        </w:tcPr>
        <w:p w:rsidR="10FB87B6" w:rsidP="10FB87B6" w:rsidRDefault="10FB87B6" w14:paraId="4DF0BFD0" w14:textId="320A71C8">
          <w:pPr>
            <w:pStyle w:val="Header"/>
            <w:ind w:right="-115"/>
            <w:jc w:val="right"/>
          </w:pPr>
        </w:p>
      </w:tc>
    </w:tr>
  </w:tbl>
  <w:p w:rsidR="10FB87B6" w:rsidP="10FB87B6" w:rsidRDefault="10FB87B6" w14:paraId="3D527D32" w14:textId="4995F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000"/>
      <w:gridCol w:w="3000"/>
      <w:gridCol w:w="3000"/>
    </w:tblGrid>
    <w:tr w:rsidR="10FB87B6" w:rsidTr="10FB87B6" w14:paraId="09C21836" w14:textId="77777777">
      <w:trPr>
        <w:trHeight w:val="300"/>
      </w:trPr>
      <w:tc>
        <w:tcPr>
          <w:tcW w:w="3000" w:type="dxa"/>
        </w:tcPr>
        <w:p w:rsidR="10FB87B6" w:rsidP="10FB87B6" w:rsidRDefault="10FB87B6" w14:paraId="3E999840" w14:textId="7C432130">
          <w:pPr>
            <w:ind w:left="-115"/>
          </w:pPr>
          <w:r>
            <w:rPr>
              <w:noProof/>
            </w:rPr>
            <w:drawing>
              <wp:inline distT="0" distB="0" distL="0" distR="0" wp14:anchorId="73C09C0A" wp14:editId="16CB9FBC">
                <wp:extent cx="1771650" cy="1066800"/>
                <wp:effectExtent l="0" t="0" r="0" b="0"/>
                <wp:docPr id="18200886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92942"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1066800"/>
                        </a:xfrm>
                        <a:prstGeom prst="rect">
                          <a:avLst/>
                        </a:prstGeom>
                      </pic:spPr>
                    </pic:pic>
                  </a:graphicData>
                </a:graphic>
              </wp:inline>
            </w:drawing>
          </w:r>
        </w:p>
      </w:tc>
      <w:tc>
        <w:tcPr>
          <w:tcW w:w="3000" w:type="dxa"/>
        </w:tcPr>
        <w:p w:rsidR="10FB87B6" w:rsidP="10FB87B6" w:rsidRDefault="10FB87B6" w14:paraId="164DCE01" w14:textId="7C69A726">
          <w:pPr>
            <w:pStyle w:val="Header"/>
            <w:jc w:val="center"/>
          </w:pPr>
        </w:p>
      </w:tc>
      <w:tc>
        <w:tcPr>
          <w:tcW w:w="3000" w:type="dxa"/>
        </w:tcPr>
        <w:p w:rsidR="10FB87B6" w:rsidP="10FB87B6" w:rsidRDefault="10FB87B6" w14:paraId="3594205A" w14:textId="29D161F1">
          <w:pPr>
            <w:pStyle w:val="Header"/>
            <w:ind w:right="-115"/>
            <w:jc w:val="right"/>
          </w:pPr>
        </w:p>
      </w:tc>
    </w:tr>
  </w:tbl>
  <w:p w:rsidR="10FB87B6" w:rsidP="10FB87B6" w:rsidRDefault="10FB87B6" w14:paraId="7D0ECDF9" w14:textId="546135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1E21DA"/>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7E04801"/>
    <w:multiLevelType w:val="hybridMultilevel"/>
    <w:tmpl w:val="4606B2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806460B"/>
    <w:multiLevelType w:val="hybridMultilevel"/>
    <w:tmpl w:val="B554EC94"/>
    <w:lvl w:ilvl="0" w:tplc="6CCEB370">
      <w:start w:val="1"/>
      <w:numFmt w:val="bullet"/>
      <w:lvlText w:val="·"/>
      <w:lvlJc w:val="left"/>
      <w:pPr>
        <w:ind w:left="720" w:hanging="360"/>
      </w:pPr>
      <w:rPr>
        <w:rFonts w:hint="default" w:ascii="Symbol" w:hAnsi="Symbol"/>
      </w:rPr>
    </w:lvl>
    <w:lvl w:ilvl="1" w:tplc="42D079AA">
      <w:start w:val="1"/>
      <w:numFmt w:val="bullet"/>
      <w:lvlText w:val="o"/>
      <w:lvlJc w:val="left"/>
      <w:pPr>
        <w:ind w:left="1440" w:hanging="360"/>
      </w:pPr>
      <w:rPr>
        <w:rFonts w:hint="default" w:ascii="Courier New" w:hAnsi="Courier New"/>
      </w:rPr>
    </w:lvl>
    <w:lvl w:ilvl="2" w:tplc="09A0B09A">
      <w:start w:val="1"/>
      <w:numFmt w:val="bullet"/>
      <w:lvlText w:val=""/>
      <w:lvlJc w:val="left"/>
      <w:pPr>
        <w:ind w:left="2160" w:hanging="360"/>
      </w:pPr>
      <w:rPr>
        <w:rFonts w:hint="default" w:ascii="Wingdings" w:hAnsi="Wingdings"/>
      </w:rPr>
    </w:lvl>
    <w:lvl w:ilvl="3" w:tplc="9B0EE0A2">
      <w:start w:val="1"/>
      <w:numFmt w:val="bullet"/>
      <w:lvlText w:val=""/>
      <w:lvlJc w:val="left"/>
      <w:pPr>
        <w:ind w:left="2880" w:hanging="360"/>
      </w:pPr>
      <w:rPr>
        <w:rFonts w:hint="default" w:ascii="Symbol" w:hAnsi="Symbol"/>
      </w:rPr>
    </w:lvl>
    <w:lvl w:ilvl="4" w:tplc="2E364C30">
      <w:start w:val="1"/>
      <w:numFmt w:val="bullet"/>
      <w:lvlText w:val="o"/>
      <w:lvlJc w:val="left"/>
      <w:pPr>
        <w:ind w:left="3600" w:hanging="360"/>
      </w:pPr>
      <w:rPr>
        <w:rFonts w:hint="default" w:ascii="Courier New" w:hAnsi="Courier New"/>
      </w:rPr>
    </w:lvl>
    <w:lvl w:ilvl="5" w:tplc="65C2255E">
      <w:start w:val="1"/>
      <w:numFmt w:val="bullet"/>
      <w:lvlText w:val=""/>
      <w:lvlJc w:val="left"/>
      <w:pPr>
        <w:ind w:left="4320" w:hanging="360"/>
      </w:pPr>
      <w:rPr>
        <w:rFonts w:hint="default" w:ascii="Wingdings" w:hAnsi="Wingdings"/>
      </w:rPr>
    </w:lvl>
    <w:lvl w:ilvl="6" w:tplc="E6A4DC3C">
      <w:start w:val="1"/>
      <w:numFmt w:val="bullet"/>
      <w:lvlText w:val=""/>
      <w:lvlJc w:val="left"/>
      <w:pPr>
        <w:ind w:left="5040" w:hanging="360"/>
      </w:pPr>
      <w:rPr>
        <w:rFonts w:hint="default" w:ascii="Symbol" w:hAnsi="Symbol"/>
      </w:rPr>
    </w:lvl>
    <w:lvl w:ilvl="7" w:tplc="7AA2FDB4">
      <w:start w:val="1"/>
      <w:numFmt w:val="bullet"/>
      <w:lvlText w:val="o"/>
      <w:lvlJc w:val="left"/>
      <w:pPr>
        <w:ind w:left="5760" w:hanging="360"/>
      </w:pPr>
      <w:rPr>
        <w:rFonts w:hint="default" w:ascii="Courier New" w:hAnsi="Courier New"/>
      </w:rPr>
    </w:lvl>
    <w:lvl w:ilvl="8" w:tplc="80327B26">
      <w:start w:val="1"/>
      <w:numFmt w:val="bullet"/>
      <w:lvlText w:val=""/>
      <w:lvlJc w:val="left"/>
      <w:pPr>
        <w:ind w:left="6480" w:hanging="360"/>
      </w:pPr>
      <w:rPr>
        <w:rFonts w:hint="default" w:ascii="Wingdings" w:hAnsi="Wingdings"/>
      </w:rPr>
    </w:lvl>
  </w:abstractNum>
  <w:abstractNum w:abstractNumId="3" w15:restartNumberingAfterBreak="0">
    <w:nsid w:val="0837F1D8"/>
    <w:multiLevelType w:val="hybridMultilevel"/>
    <w:tmpl w:val="3B601EB0"/>
    <w:lvl w:ilvl="0" w:tplc="AAE82330">
      <w:start w:val="1"/>
      <w:numFmt w:val="bullet"/>
      <w:lvlText w:val=""/>
      <w:lvlJc w:val="left"/>
      <w:pPr>
        <w:ind w:left="720" w:hanging="360"/>
      </w:pPr>
      <w:rPr>
        <w:rFonts w:hint="default" w:ascii="Symbol" w:hAnsi="Symbol"/>
      </w:rPr>
    </w:lvl>
    <w:lvl w:ilvl="1" w:tplc="65D4DCF6">
      <w:start w:val="1"/>
      <w:numFmt w:val="bullet"/>
      <w:lvlText w:val="o"/>
      <w:lvlJc w:val="left"/>
      <w:pPr>
        <w:ind w:left="1440" w:hanging="360"/>
      </w:pPr>
      <w:rPr>
        <w:rFonts w:hint="default" w:ascii="Courier New" w:hAnsi="Courier New"/>
      </w:rPr>
    </w:lvl>
    <w:lvl w:ilvl="2" w:tplc="6D4EC9CA">
      <w:start w:val="1"/>
      <w:numFmt w:val="bullet"/>
      <w:lvlText w:val=""/>
      <w:lvlJc w:val="left"/>
      <w:pPr>
        <w:ind w:left="2160" w:hanging="360"/>
      </w:pPr>
      <w:rPr>
        <w:rFonts w:hint="default" w:ascii="Wingdings" w:hAnsi="Wingdings"/>
      </w:rPr>
    </w:lvl>
    <w:lvl w:ilvl="3" w:tplc="F72A943E">
      <w:start w:val="1"/>
      <w:numFmt w:val="bullet"/>
      <w:lvlText w:val=""/>
      <w:lvlJc w:val="left"/>
      <w:pPr>
        <w:ind w:left="2880" w:hanging="360"/>
      </w:pPr>
      <w:rPr>
        <w:rFonts w:hint="default" w:ascii="Symbol" w:hAnsi="Symbol"/>
      </w:rPr>
    </w:lvl>
    <w:lvl w:ilvl="4" w:tplc="9E12A54C">
      <w:start w:val="1"/>
      <w:numFmt w:val="bullet"/>
      <w:lvlText w:val="o"/>
      <w:lvlJc w:val="left"/>
      <w:pPr>
        <w:ind w:left="3600" w:hanging="360"/>
      </w:pPr>
      <w:rPr>
        <w:rFonts w:hint="default" w:ascii="Courier New" w:hAnsi="Courier New"/>
      </w:rPr>
    </w:lvl>
    <w:lvl w:ilvl="5" w:tplc="FD3EE9D6">
      <w:start w:val="1"/>
      <w:numFmt w:val="bullet"/>
      <w:lvlText w:val=""/>
      <w:lvlJc w:val="left"/>
      <w:pPr>
        <w:ind w:left="4320" w:hanging="360"/>
      </w:pPr>
      <w:rPr>
        <w:rFonts w:hint="default" w:ascii="Wingdings" w:hAnsi="Wingdings"/>
      </w:rPr>
    </w:lvl>
    <w:lvl w:ilvl="6" w:tplc="4418A69C">
      <w:start w:val="1"/>
      <w:numFmt w:val="bullet"/>
      <w:lvlText w:val=""/>
      <w:lvlJc w:val="left"/>
      <w:pPr>
        <w:ind w:left="5040" w:hanging="360"/>
      </w:pPr>
      <w:rPr>
        <w:rFonts w:hint="default" w:ascii="Symbol" w:hAnsi="Symbol"/>
      </w:rPr>
    </w:lvl>
    <w:lvl w:ilvl="7" w:tplc="293A08A8">
      <w:start w:val="1"/>
      <w:numFmt w:val="bullet"/>
      <w:lvlText w:val="o"/>
      <w:lvlJc w:val="left"/>
      <w:pPr>
        <w:ind w:left="5760" w:hanging="360"/>
      </w:pPr>
      <w:rPr>
        <w:rFonts w:hint="default" w:ascii="Courier New" w:hAnsi="Courier New"/>
      </w:rPr>
    </w:lvl>
    <w:lvl w:ilvl="8" w:tplc="5AF4BA0A">
      <w:start w:val="1"/>
      <w:numFmt w:val="bullet"/>
      <w:lvlText w:val=""/>
      <w:lvlJc w:val="left"/>
      <w:pPr>
        <w:ind w:left="6480" w:hanging="360"/>
      </w:pPr>
      <w:rPr>
        <w:rFonts w:hint="default" w:ascii="Wingdings" w:hAnsi="Wingdings"/>
      </w:rPr>
    </w:lvl>
  </w:abstractNum>
  <w:abstractNum w:abstractNumId="4" w15:restartNumberingAfterBreak="0">
    <w:nsid w:val="11687274"/>
    <w:multiLevelType w:val="hybridMultilevel"/>
    <w:tmpl w:val="1ED41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21979B0"/>
    <w:multiLevelType w:val="multilevel"/>
    <w:tmpl w:val="672801C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6" w15:restartNumberingAfterBreak="0">
    <w:nsid w:val="1C7B36E8"/>
    <w:multiLevelType w:val="hybridMultilevel"/>
    <w:tmpl w:val="841A7E16"/>
    <w:lvl w:ilvl="0" w:tplc="84C61A50">
      <w:start w:val="1"/>
      <w:numFmt w:val="bullet"/>
      <w:lvlText w:val="·"/>
      <w:lvlJc w:val="left"/>
      <w:pPr>
        <w:ind w:left="720" w:hanging="360"/>
      </w:pPr>
      <w:rPr>
        <w:rFonts w:hint="default" w:ascii="Symbol" w:hAnsi="Symbol"/>
      </w:rPr>
    </w:lvl>
    <w:lvl w:ilvl="1" w:tplc="D6BA5DAA">
      <w:start w:val="1"/>
      <w:numFmt w:val="bullet"/>
      <w:lvlText w:val="o"/>
      <w:lvlJc w:val="left"/>
      <w:pPr>
        <w:ind w:left="1440" w:hanging="360"/>
      </w:pPr>
      <w:rPr>
        <w:rFonts w:hint="default" w:ascii="Courier New" w:hAnsi="Courier New"/>
      </w:rPr>
    </w:lvl>
    <w:lvl w:ilvl="2" w:tplc="BF62970E">
      <w:start w:val="1"/>
      <w:numFmt w:val="bullet"/>
      <w:lvlText w:val=""/>
      <w:lvlJc w:val="left"/>
      <w:pPr>
        <w:ind w:left="2160" w:hanging="360"/>
      </w:pPr>
      <w:rPr>
        <w:rFonts w:hint="default" w:ascii="Wingdings" w:hAnsi="Wingdings"/>
      </w:rPr>
    </w:lvl>
    <w:lvl w:ilvl="3" w:tplc="7A022FC0">
      <w:start w:val="1"/>
      <w:numFmt w:val="bullet"/>
      <w:lvlText w:val=""/>
      <w:lvlJc w:val="left"/>
      <w:pPr>
        <w:ind w:left="2880" w:hanging="360"/>
      </w:pPr>
      <w:rPr>
        <w:rFonts w:hint="default" w:ascii="Symbol" w:hAnsi="Symbol"/>
      </w:rPr>
    </w:lvl>
    <w:lvl w:ilvl="4" w:tplc="3AD68902">
      <w:start w:val="1"/>
      <w:numFmt w:val="bullet"/>
      <w:lvlText w:val="o"/>
      <w:lvlJc w:val="left"/>
      <w:pPr>
        <w:ind w:left="3600" w:hanging="360"/>
      </w:pPr>
      <w:rPr>
        <w:rFonts w:hint="default" w:ascii="Courier New" w:hAnsi="Courier New"/>
      </w:rPr>
    </w:lvl>
    <w:lvl w:ilvl="5" w:tplc="B6EC0A70">
      <w:start w:val="1"/>
      <w:numFmt w:val="bullet"/>
      <w:lvlText w:val=""/>
      <w:lvlJc w:val="left"/>
      <w:pPr>
        <w:ind w:left="4320" w:hanging="360"/>
      </w:pPr>
      <w:rPr>
        <w:rFonts w:hint="default" w:ascii="Wingdings" w:hAnsi="Wingdings"/>
      </w:rPr>
    </w:lvl>
    <w:lvl w:ilvl="6" w:tplc="EAEA9A3A">
      <w:start w:val="1"/>
      <w:numFmt w:val="bullet"/>
      <w:lvlText w:val=""/>
      <w:lvlJc w:val="left"/>
      <w:pPr>
        <w:ind w:left="5040" w:hanging="360"/>
      </w:pPr>
      <w:rPr>
        <w:rFonts w:hint="default" w:ascii="Symbol" w:hAnsi="Symbol"/>
      </w:rPr>
    </w:lvl>
    <w:lvl w:ilvl="7" w:tplc="3C7A838A">
      <w:start w:val="1"/>
      <w:numFmt w:val="bullet"/>
      <w:lvlText w:val="o"/>
      <w:lvlJc w:val="left"/>
      <w:pPr>
        <w:ind w:left="5760" w:hanging="360"/>
      </w:pPr>
      <w:rPr>
        <w:rFonts w:hint="default" w:ascii="Courier New" w:hAnsi="Courier New"/>
      </w:rPr>
    </w:lvl>
    <w:lvl w:ilvl="8" w:tplc="B10C8AF4">
      <w:start w:val="1"/>
      <w:numFmt w:val="bullet"/>
      <w:lvlText w:val=""/>
      <w:lvlJc w:val="left"/>
      <w:pPr>
        <w:ind w:left="6480" w:hanging="360"/>
      </w:pPr>
      <w:rPr>
        <w:rFonts w:hint="default" w:ascii="Wingdings" w:hAnsi="Wingdings"/>
      </w:rPr>
    </w:lvl>
  </w:abstractNum>
  <w:abstractNum w:abstractNumId="7" w15:restartNumberingAfterBreak="0">
    <w:nsid w:val="1E6840DA"/>
    <w:multiLevelType w:val="hybridMultilevel"/>
    <w:tmpl w:val="72E2C37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5076EB"/>
    <w:multiLevelType w:val="multilevel"/>
    <w:tmpl w:val="CA3CEA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9113C53"/>
    <w:multiLevelType w:val="multilevel"/>
    <w:tmpl w:val="0736F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F4D653F"/>
    <w:multiLevelType w:val="hybridMultilevel"/>
    <w:tmpl w:val="9B3E459C"/>
    <w:lvl w:ilvl="0" w:tplc="C8889B3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536560"/>
    <w:multiLevelType w:val="multilevel"/>
    <w:tmpl w:val="DFBA8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A8F32F2"/>
    <w:multiLevelType w:val="hybridMultilevel"/>
    <w:tmpl w:val="5DDC51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B6B3F5E"/>
    <w:multiLevelType w:val="hybridMultilevel"/>
    <w:tmpl w:val="94063B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C067F4C"/>
    <w:multiLevelType w:val="hybridMultilevel"/>
    <w:tmpl w:val="B09CE29E"/>
    <w:lvl w:ilvl="0" w:tplc="73B41F5E">
      <w:start w:val="1"/>
      <w:numFmt w:val="bullet"/>
      <w:lvlText w:val=""/>
      <w:lvlJc w:val="left"/>
      <w:pPr>
        <w:tabs>
          <w:tab w:val="num" w:pos="624"/>
        </w:tabs>
        <w:ind w:left="624" w:hanging="264"/>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CBBC985"/>
    <w:multiLevelType w:val="hybridMultilevel"/>
    <w:tmpl w:val="47586396"/>
    <w:lvl w:ilvl="0" w:tplc="0FCED354">
      <w:start w:val="1"/>
      <w:numFmt w:val="bullet"/>
      <w:lvlText w:val=""/>
      <w:lvlJc w:val="left"/>
      <w:pPr>
        <w:ind w:left="720" w:hanging="360"/>
      </w:pPr>
      <w:rPr>
        <w:rFonts w:hint="default" w:ascii="Symbol" w:hAnsi="Symbol"/>
      </w:rPr>
    </w:lvl>
    <w:lvl w:ilvl="1" w:tplc="E5F2F2D4">
      <w:start w:val="1"/>
      <w:numFmt w:val="bullet"/>
      <w:lvlText w:val="o"/>
      <w:lvlJc w:val="left"/>
      <w:pPr>
        <w:ind w:left="1440" w:hanging="360"/>
      </w:pPr>
      <w:rPr>
        <w:rFonts w:hint="default" w:ascii="Courier New" w:hAnsi="Courier New"/>
      </w:rPr>
    </w:lvl>
    <w:lvl w:ilvl="2" w:tplc="3DDEDEA4">
      <w:start w:val="1"/>
      <w:numFmt w:val="bullet"/>
      <w:lvlText w:val=""/>
      <w:lvlJc w:val="left"/>
      <w:pPr>
        <w:ind w:left="2160" w:hanging="360"/>
      </w:pPr>
      <w:rPr>
        <w:rFonts w:hint="default" w:ascii="Wingdings" w:hAnsi="Wingdings"/>
      </w:rPr>
    </w:lvl>
    <w:lvl w:ilvl="3" w:tplc="BAFA8160">
      <w:start w:val="1"/>
      <w:numFmt w:val="bullet"/>
      <w:lvlText w:val=""/>
      <w:lvlJc w:val="left"/>
      <w:pPr>
        <w:ind w:left="2880" w:hanging="360"/>
      </w:pPr>
      <w:rPr>
        <w:rFonts w:hint="default" w:ascii="Symbol" w:hAnsi="Symbol"/>
      </w:rPr>
    </w:lvl>
    <w:lvl w:ilvl="4" w:tplc="CA689914">
      <w:start w:val="1"/>
      <w:numFmt w:val="bullet"/>
      <w:lvlText w:val="o"/>
      <w:lvlJc w:val="left"/>
      <w:pPr>
        <w:ind w:left="3600" w:hanging="360"/>
      </w:pPr>
      <w:rPr>
        <w:rFonts w:hint="default" w:ascii="Courier New" w:hAnsi="Courier New"/>
      </w:rPr>
    </w:lvl>
    <w:lvl w:ilvl="5" w:tplc="16B441BC">
      <w:start w:val="1"/>
      <w:numFmt w:val="bullet"/>
      <w:lvlText w:val=""/>
      <w:lvlJc w:val="left"/>
      <w:pPr>
        <w:ind w:left="4320" w:hanging="360"/>
      </w:pPr>
      <w:rPr>
        <w:rFonts w:hint="default" w:ascii="Wingdings" w:hAnsi="Wingdings"/>
      </w:rPr>
    </w:lvl>
    <w:lvl w:ilvl="6" w:tplc="3F3E9366">
      <w:start w:val="1"/>
      <w:numFmt w:val="bullet"/>
      <w:lvlText w:val=""/>
      <w:lvlJc w:val="left"/>
      <w:pPr>
        <w:ind w:left="5040" w:hanging="360"/>
      </w:pPr>
      <w:rPr>
        <w:rFonts w:hint="default" w:ascii="Symbol" w:hAnsi="Symbol"/>
      </w:rPr>
    </w:lvl>
    <w:lvl w:ilvl="7" w:tplc="25C8EA2E">
      <w:start w:val="1"/>
      <w:numFmt w:val="bullet"/>
      <w:lvlText w:val="o"/>
      <w:lvlJc w:val="left"/>
      <w:pPr>
        <w:ind w:left="5760" w:hanging="360"/>
      </w:pPr>
      <w:rPr>
        <w:rFonts w:hint="default" w:ascii="Courier New" w:hAnsi="Courier New"/>
      </w:rPr>
    </w:lvl>
    <w:lvl w:ilvl="8" w:tplc="8124A06A">
      <w:start w:val="1"/>
      <w:numFmt w:val="bullet"/>
      <w:lvlText w:val=""/>
      <w:lvlJc w:val="left"/>
      <w:pPr>
        <w:ind w:left="6480" w:hanging="360"/>
      </w:pPr>
      <w:rPr>
        <w:rFonts w:hint="default" w:ascii="Wingdings" w:hAnsi="Wingdings"/>
      </w:rPr>
    </w:lvl>
  </w:abstractNum>
  <w:abstractNum w:abstractNumId="16" w15:restartNumberingAfterBreak="0">
    <w:nsid w:val="43CD5281"/>
    <w:multiLevelType w:val="multilevel"/>
    <w:tmpl w:val="B7141C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4737ED3B"/>
    <w:multiLevelType w:val="hybridMultilevel"/>
    <w:tmpl w:val="7722D002"/>
    <w:lvl w:ilvl="0" w:tplc="83421A2C">
      <w:start w:val="1"/>
      <w:numFmt w:val="bullet"/>
      <w:lvlText w:val=""/>
      <w:lvlJc w:val="left"/>
      <w:pPr>
        <w:ind w:left="720" w:hanging="360"/>
      </w:pPr>
      <w:rPr>
        <w:rFonts w:hint="default" w:ascii="Symbol" w:hAnsi="Symbol"/>
      </w:rPr>
    </w:lvl>
    <w:lvl w:ilvl="1" w:tplc="7F6236BA">
      <w:start w:val="1"/>
      <w:numFmt w:val="bullet"/>
      <w:lvlText w:val="o"/>
      <w:lvlJc w:val="left"/>
      <w:pPr>
        <w:ind w:left="1440" w:hanging="360"/>
      </w:pPr>
      <w:rPr>
        <w:rFonts w:hint="default" w:ascii="Courier New" w:hAnsi="Courier New"/>
      </w:rPr>
    </w:lvl>
    <w:lvl w:ilvl="2" w:tplc="E87A534E">
      <w:start w:val="1"/>
      <w:numFmt w:val="bullet"/>
      <w:lvlText w:val=""/>
      <w:lvlJc w:val="left"/>
      <w:pPr>
        <w:ind w:left="2160" w:hanging="360"/>
      </w:pPr>
      <w:rPr>
        <w:rFonts w:hint="default" w:ascii="Wingdings" w:hAnsi="Wingdings"/>
      </w:rPr>
    </w:lvl>
    <w:lvl w:ilvl="3" w:tplc="726AA684">
      <w:start w:val="1"/>
      <w:numFmt w:val="bullet"/>
      <w:lvlText w:val=""/>
      <w:lvlJc w:val="left"/>
      <w:pPr>
        <w:ind w:left="2880" w:hanging="360"/>
      </w:pPr>
      <w:rPr>
        <w:rFonts w:hint="default" w:ascii="Symbol" w:hAnsi="Symbol"/>
      </w:rPr>
    </w:lvl>
    <w:lvl w:ilvl="4" w:tplc="8AA08488">
      <w:start w:val="1"/>
      <w:numFmt w:val="bullet"/>
      <w:lvlText w:val="o"/>
      <w:lvlJc w:val="left"/>
      <w:pPr>
        <w:ind w:left="3600" w:hanging="360"/>
      </w:pPr>
      <w:rPr>
        <w:rFonts w:hint="default" w:ascii="Courier New" w:hAnsi="Courier New"/>
      </w:rPr>
    </w:lvl>
    <w:lvl w:ilvl="5" w:tplc="EA381CD2">
      <w:start w:val="1"/>
      <w:numFmt w:val="bullet"/>
      <w:lvlText w:val=""/>
      <w:lvlJc w:val="left"/>
      <w:pPr>
        <w:ind w:left="4320" w:hanging="360"/>
      </w:pPr>
      <w:rPr>
        <w:rFonts w:hint="default" w:ascii="Wingdings" w:hAnsi="Wingdings"/>
      </w:rPr>
    </w:lvl>
    <w:lvl w:ilvl="6" w:tplc="FF7E48B2">
      <w:start w:val="1"/>
      <w:numFmt w:val="bullet"/>
      <w:lvlText w:val=""/>
      <w:lvlJc w:val="left"/>
      <w:pPr>
        <w:ind w:left="5040" w:hanging="360"/>
      </w:pPr>
      <w:rPr>
        <w:rFonts w:hint="default" w:ascii="Symbol" w:hAnsi="Symbol"/>
      </w:rPr>
    </w:lvl>
    <w:lvl w:ilvl="7" w:tplc="6494EF7C">
      <w:start w:val="1"/>
      <w:numFmt w:val="bullet"/>
      <w:lvlText w:val="o"/>
      <w:lvlJc w:val="left"/>
      <w:pPr>
        <w:ind w:left="5760" w:hanging="360"/>
      </w:pPr>
      <w:rPr>
        <w:rFonts w:hint="default" w:ascii="Courier New" w:hAnsi="Courier New"/>
      </w:rPr>
    </w:lvl>
    <w:lvl w:ilvl="8" w:tplc="0360DE00">
      <w:start w:val="1"/>
      <w:numFmt w:val="bullet"/>
      <w:lvlText w:val=""/>
      <w:lvlJc w:val="left"/>
      <w:pPr>
        <w:ind w:left="6480" w:hanging="360"/>
      </w:pPr>
      <w:rPr>
        <w:rFonts w:hint="default" w:ascii="Wingdings" w:hAnsi="Wingdings"/>
      </w:rPr>
    </w:lvl>
  </w:abstractNum>
  <w:abstractNum w:abstractNumId="18" w15:restartNumberingAfterBreak="0">
    <w:nsid w:val="4A991023"/>
    <w:multiLevelType w:val="hybridMultilevel"/>
    <w:tmpl w:val="61A467AC"/>
    <w:lvl w:ilvl="0" w:tplc="C0727588">
      <w:start w:val="1"/>
      <w:numFmt w:val="bullet"/>
      <w:lvlText w:val="•"/>
      <w:lvlJc w:val="left"/>
      <w:pPr>
        <w:tabs>
          <w:tab w:val="num" w:pos="720"/>
        </w:tabs>
        <w:ind w:left="720" w:hanging="360"/>
      </w:pPr>
      <w:rPr>
        <w:rFonts w:hint="default" w:ascii="Times New Roman" w:hAnsi="Times New Roman"/>
      </w:rPr>
    </w:lvl>
    <w:lvl w:ilvl="1" w:tplc="828A7BEA" w:tentative="1">
      <w:start w:val="1"/>
      <w:numFmt w:val="bullet"/>
      <w:lvlText w:val="•"/>
      <w:lvlJc w:val="left"/>
      <w:pPr>
        <w:tabs>
          <w:tab w:val="num" w:pos="1440"/>
        </w:tabs>
        <w:ind w:left="1440" w:hanging="360"/>
      </w:pPr>
      <w:rPr>
        <w:rFonts w:hint="default" w:ascii="Times New Roman" w:hAnsi="Times New Roman"/>
      </w:rPr>
    </w:lvl>
    <w:lvl w:ilvl="2" w:tplc="29AABE88" w:tentative="1">
      <w:start w:val="1"/>
      <w:numFmt w:val="bullet"/>
      <w:lvlText w:val="•"/>
      <w:lvlJc w:val="left"/>
      <w:pPr>
        <w:tabs>
          <w:tab w:val="num" w:pos="2160"/>
        </w:tabs>
        <w:ind w:left="2160" w:hanging="360"/>
      </w:pPr>
      <w:rPr>
        <w:rFonts w:hint="default" w:ascii="Times New Roman" w:hAnsi="Times New Roman"/>
      </w:rPr>
    </w:lvl>
    <w:lvl w:ilvl="3" w:tplc="E6F041B0" w:tentative="1">
      <w:start w:val="1"/>
      <w:numFmt w:val="bullet"/>
      <w:lvlText w:val="•"/>
      <w:lvlJc w:val="left"/>
      <w:pPr>
        <w:tabs>
          <w:tab w:val="num" w:pos="2880"/>
        </w:tabs>
        <w:ind w:left="2880" w:hanging="360"/>
      </w:pPr>
      <w:rPr>
        <w:rFonts w:hint="default" w:ascii="Times New Roman" w:hAnsi="Times New Roman"/>
      </w:rPr>
    </w:lvl>
    <w:lvl w:ilvl="4" w:tplc="730E595C" w:tentative="1">
      <w:start w:val="1"/>
      <w:numFmt w:val="bullet"/>
      <w:lvlText w:val="•"/>
      <w:lvlJc w:val="left"/>
      <w:pPr>
        <w:tabs>
          <w:tab w:val="num" w:pos="3600"/>
        </w:tabs>
        <w:ind w:left="3600" w:hanging="360"/>
      </w:pPr>
      <w:rPr>
        <w:rFonts w:hint="default" w:ascii="Times New Roman" w:hAnsi="Times New Roman"/>
      </w:rPr>
    </w:lvl>
    <w:lvl w:ilvl="5" w:tplc="91980AB2" w:tentative="1">
      <w:start w:val="1"/>
      <w:numFmt w:val="bullet"/>
      <w:lvlText w:val="•"/>
      <w:lvlJc w:val="left"/>
      <w:pPr>
        <w:tabs>
          <w:tab w:val="num" w:pos="4320"/>
        </w:tabs>
        <w:ind w:left="4320" w:hanging="360"/>
      </w:pPr>
      <w:rPr>
        <w:rFonts w:hint="default" w:ascii="Times New Roman" w:hAnsi="Times New Roman"/>
      </w:rPr>
    </w:lvl>
    <w:lvl w:ilvl="6" w:tplc="B1FA7418" w:tentative="1">
      <w:start w:val="1"/>
      <w:numFmt w:val="bullet"/>
      <w:lvlText w:val="•"/>
      <w:lvlJc w:val="left"/>
      <w:pPr>
        <w:tabs>
          <w:tab w:val="num" w:pos="5040"/>
        </w:tabs>
        <w:ind w:left="5040" w:hanging="360"/>
      </w:pPr>
      <w:rPr>
        <w:rFonts w:hint="default" w:ascii="Times New Roman" w:hAnsi="Times New Roman"/>
      </w:rPr>
    </w:lvl>
    <w:lvl w:ilvl="7" w:tplc="1B747746" w:tentative="1">
      <w:start w:val="1"/>
      <w:numFmt w:val="bullet"/>
      <w:lvlText w:val="•"/>
      <w:lvlJc w:val="left"/>
      <w:pPr>
        <w:tabs>
          <w:tab w:val="num" w:pos="5760"/>
        </w:tabs>
        <w:ind w:left="5760" w:hanging="360"/>
      </w:pPr>
      <w:rPr>
        <w:rFonts w:hint="default" w:ascii="Times New Roman" w:hAnsi="Times New Roman"/>
      </w:rPr>
    </w:lvl>
    <w:lvl w:ilvl="8" w:tplc="42F62806" w:tentative="1">
      <w:start w:val="1"/>
      <w:numFmt w:val="bullet"/>
      <w:lvlText w:val="•"/>
      <w:lvlJc w:val="left"/>
      <w:pPr>
        <w:tabs>
          <w:tab w:val="num" w:pos="6480"/>
        </w:tabs>
        <w:ind w:left="6480" w:hanging="360"/>
      </w:pPr>
      <w:rPr>
        <w:rFonts w:hint="default" w:ascii="Times New Roman" w:hAnsi="Times New Roman"/>
      </w:rPr>
    </w:lvl>
  </w:abstractNum>
  <w:abstractNum w:abstractNumId="19" w15:restartNumberingAfterBreak="0">
    <w:nsid w:val="4AB13054"/>
    <w:multiLevelType w:val="multilevel"/>
    <w:tmpl w:val="6C126E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29A2D88"/>
    <w:multiLevelType w:val="hybridMultilevel"/>
    <w:tmpl w:val="CCD472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4A76260"/>
    <w:multiLevelType w:val="hybridMultilevel"/>
    <w:tmpl w:val="91E236D4"/>
    <w:lvl w:ilvl="0" w:tplc="F3BE41F8">
      <w:start w:val="1"/>
      <w:numFmt w:val="bullet"/>
      <w:lvlText w:val="·"/>
      <w:lvlJc w:val="left"/>
      <w:pPr>
        <w:ind w:left="720" w:hanging="360"/>
      </w:pPr>
      <w:rPr>
        <w:rFonts w:hint="default" w:ascii="Symbol" w:hAnsi="Symbol"/>
      </w:rPr>
    </w:lvl>
    <w:lvl w:ilvl="1" w:tplc="48D6A576">
      <w:start w:val="1"/>
      <w:numFmt w:val="bullet"/>
      <w:lvlText w:val="o"/>
      <w:lvlJc w:val="left"/>
      <w:pPr>
        <w:ind w:left="1440" w:hanging="360"/>
      </w:pPr>
      <w:rPr>
        <w:rFonts w:hint="default" w:ascii="Symbol" w:hAnsi="Symbol"/>
      </w:rPr>
    </w:lvl>
    <w:lvl w:ilvl="2" w:tplc="4E688382">
      <w:start w:val="1"/>
      <w:numFmt w:val="bullet"/>
      <w:lvlText w:val=""/>
      <w:lvlJc w:val="left"/>
      <w:pPr>
        <w:ind w:left="2160" w:hanging="360"/>
      </w:pPr>
      <w:rPr>
        <w:rFonts w:hint="default" w:ascii="Wingdings" w:hAnsi="Wingdings"/>
      </w:rPr>
    </w:lvl>
    <w:lvl w:ilvl="3" w:tplc="B950E768">
      <w:start w:val="1"/>
      <w:numFmt w:val="bullet"/>
      <w:lvlText w:val=""/>
      <w:lvlJc w:val="left"/>
      <w:pPr>
        <w:ind w:left="2880" w:hanging="360"/>
      </w:pPr>
      <w:rPr>
        <w:rFonts w:hint="default" w:ascii="Symbol" w:hAnsi="Symbol"/>
      </w:rPr>
    </w:lvl>
    <w:lvl w:ilvl="4" w:tplc="0F940D18">
      <w:start w:val="1"/>
      <w:numFmt w:val="bullet"/>
      <w:lvlText w:val="o"/>
      <w:lvlJc w:val="left"/>
      <w:pPr>
        <w:ind w:left="3600" w:hanging="360"/>
      </w:pPr>
      <w:rPr>
        <w:rFonts w:hint="default" w:ascii="Courier New" w:hAnsi="Courier New"/>
      </w:rPr>
    </w:lvl>
    <w:lvl w:ilvl="5" w:tplc="BB18238A">
      <w:start w:val="1"/>
      <w:numFmt w:val="bullet"/>
      <w:lvlText w:val=""/>
      <w:lvlJc w:val="left"/>
      <w:pPr>
        <w:ind w:left="4320" w:hanging="360"/>
      </w:pPr>
      <w:rPr>
        <w:rFonts w:hint="default" w:ascii="Wingdings" w:hAnsi="Wingdings"/>
      </w:rPr>
    </w:lvl>
    <w:lvl w:ilvl="6" w:tplc="ADD2F95C">
      <w:start w:val="1"/>
      <w:numFmt w:val="bullet"/>
      <w:lvlText w:val=""/>
      <w:lvlJc w:val="left"/>
      <w:pPr>
        <w:ind w:left="5040" w:hanging="360"/>
      </w:pPr>
      <w:rPr>
        <w:rFonts w:hint="default" w:ascii="Symbol" w:hAnsi="Symbol"/>
      </w:rPr>
    </w:lvl>
    <w:lvl w:ilvl="7" w:tplc="D6CE25F6">
      <w:start w:val="1"/>
      <w:numFmt w:val="bullet"/>
      <w:lvlText w:val="o"/>
      <w:lvlJc w:val="left"/>
      <w:pPr>
        <w:ind w:left="5760" w:hanging="360"/>
      </w:pPr>
      <w:rPr>
        <w:rFonts w:hint="default" w:ascii="Courier New" w:hAnsi="Courier New"/>
      </w:rPr>
    </w:lvl>
    <w:lvl w:ilvl="8" w:tplc="C5A6F3B4">
      <w:start w:val="1"/>
      <w:numFmt w:val="bullet"/>
      <w:lvlText w:val=""/>
      <w:lvlJc w:val="left"/>
      <w:pPr>
        <w:ind w:left="6480" w:hanging="360"/>
      </w:pPr>
      <w:rPr>
        <w:rFonts w:hint="default" w:ascii="Wingdings" w:hAnsi="Wingdings"/>
      </w:rPr>
    </w:lvl>
  </w:abstractNum>
  <w:abstractNum w:abstractNumId="22" w15:restartNumberingAfterBreak="0">
    <w:nsid w:val="59FF4371"/>
    <w:multiLevelType w:val="hybridMultilevel"/>
    <w:tmpl w:val="534AB9F8"/>
    <w:lvl w:ilvl="0" w:tplc="46EEA98E">
      <w:start w:val="1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AD13B16"/>
    <w:multiLevelType w:val="multilevel"/>
    <w:tmpl w:val="E39A2C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4" w15:restartNumberingAfterBreak="0">
    <w:nsid w:val="5DA8EBC9"/>
    <w:multiLevelType w:val="hybridMultilevel"/>
    <w:tmpl w:val="0396CA36"/>
    <w:lvl w:ilvl="0" w:tplc="326CE2E2">
      <w:start w:val="1"/>
      <w:numFmt w:val="bullet"/>
      <w:lvlText w:val="·"/>
      <w:lvlJc w:val="left"/>
      <w:pPr>
        <w:ind w:left="720" w:hanging="360"/>
      </w:pPr>
      <w:rPr>
        <w:rFonts w:hint="default" w:ascii="Symbol" w:hAnsi="Symbol"/>
      </w:rPr>
    </w:lvl>
    <w:lvl w:ilvl="1" w:tplc="AE707C74">
      <w:start w:val="1"/>
      <w:numFmt w:val="bullet"/>
      <w:lvlText w:val="o"/>
      <w:lvlJc w:val="left"/>
      <w:pPr>
        <w:ind w:left="1440" w:hanging="360"/>
      </w:pPr>
      <w:rPr>
        <w:rFonts w:hint="default" w:ascii="Courier New" w:hAnsi="Courier New"/>
      </w:rPr>
    </w:lvl>
    <w:lvl w:ilvl="2" w:tplc="FBA0D95A">
      <w:start w:val="1"/>
      <w:numFmt w:val="bullet"/>
      <w:lvlText w:val=""/>
      <w:lvlJc w:val="left"/>
      <w:pPr>
        <w:ind w:left="2160" w:hanging="360"/>
      </w:pPr>
      <w:rPr>
        <w:rFonts w:hint="default" w:ascii="Wingdings" w:hAnsi="Wingdings"/>
      </w:rPr>
    </w:lvl>
    <w:lvl w:ilvl="3" w:tplc="0CBE13D8">
      <w:start w:val="1"/>
      <w:numFmt w:val="bullet"/>
      <w:lvlText w:val=""/>
      <w:lvlJc w:val="left"/>
      <w:pPr>
        <w:ind w:left="2880" w:hanging="360"/>
      </w:pPr>
      <w:rPr>
        <w:rFonts w:hint="default" w:ascii="Symbol" w:hAnsi="Symbol"/>
      </w:rPr>
    </w:lvl>
    <w:lvl w:ilvl="4" w:tplc="C0F873E2">
      <w:start w:val="1"/>
      <w:numFmt w:val="bullet"/>
      <w:lvlText w:val="o"/>
      <w:lvlJc w:val="left"/>
      <w:pPr>
        <w:ind w:left="3600" w:hanging="360"/>
      </w:pPr>
      <w:rPr>
        <w:rFonts w:hint="default" w:ascii="Courier New" w:hAnsi="Courier New"/>
      </w:rPr>
    </w:lvl>
    <w:lvl w:ilvl="5" w:tplc="0860B958">
      <w:start w:val="1"/>
      <w:numFmt w:val="bullet"/>
      <w:lvlText w:val=""/>
      <w:lvlJc w:val="left"/>
      <w:pPr>
        <w:ind w:left="4320" w:hanging="360"/>
      </w:pPr>
      <w:rPr>
        <w:rFonts w:hint="default" w:ascii="Wingdings" w:hAnsi="Wingdings"/>
      </w:rPr>
    </w:lvl>
    <w:lvl w:ilvl="6" w:tplc="FC1AFDC2">
      <w:start w:val="1"/>
      <w:numFmt w:val="bullet"/>
      <w:lvlText w:val=""/>
      <w:lvlJc w:val="left"/>
      <w:pPr>
        <w:ind w:left="5040" w:hanging="360"/>
      </w:pPr>
      <w:rPr>
        <w:rFonts w:hint="default" w:ascii="Symbol" w:hAnsi="Symbol"/>
      </w:rPr>
    </w:lvl>
    <w:lvl w:ilvl="7" w:tplc="8C9CA902">
      <w:start w:val="1"/>
      <w:numFmt w:val="bullet"/>
      <w:lvlText w:val="o"/>
      <w:lvlJc w:val="left"/>
      <w:pPr>
        <w:ind w:left="5760" w:hanging="360"/>
      </w:pPr>
      <w:rPr>
        <w:rFonts w:hint="default" w:ascii="Courier New" w:hAnsi="Courier New"/>
      </w:rPr>
    </w:lvl>
    <w:lvl w:ilvl="8" w:tplc="3BE29F02">
      <w:start w:val="1"/>
      <w:numFmt w:val="bullet"/>
      <w:lvlText w:val=""/>
      <w:lvlJc w:val="left"/>
      <w:pPr>
        <w:ind w:left="6480" w:hanging="360"/>
      </w:pPr>
      <w:rPr>
        <w:rFonts w:hint="default" w:ascii="Wingdings" w:hAnsi="Wingdings"/>
      </w:rPr>
    </w:lvl>
  </w:abstractNum>
  <w:abstractNum w:abstractNumId="25" w15:restartNumberingAfterBreak="0">
    <w:nsid w:val="607B266A"/>
    <w:multiLevelType w:val="multilevel"/>
    <w:tmpl w:val="C1AEE6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C6C4993"/>
    <w:multiLevelType w:val="hybridMultilevel"/>
    <w:tmpl w:val="B7DC2630"/>
    <w:lvl w:ilvl="0" w:tplc="4AB8FE96">
      <w:numFmt w:val="bullet"/>
      <w:lvlText w:val=""/>
      <w:lvlJc w:val="left"/>
      <w:pPr>
        <w:ind w:left="827" w:hanging="360"/>
      </w:pPr>
      <w:rPr>
        <w:rFonts w:hint="default"/>
        <w:w w:val="99"/>
        <w:lang w:val="en-US" w:eastAsia="en-US" w:bidi="en-US"/>
      </w:rPr>
    </w:lvl>
    <w:lvl w:ilvl="1" w:tplc="814A6C1C">
      <w:numFmt w:val="bullet"/>
      <w:lvlText w:val="•"/>
      <w:lvlJc w:val="left"/>
      <w:pPr>
        <w:ind w:left="1513" w:hanging="360"/>
      </w:pPr>
      <w:rPr>
        <w:rFonts w:hint="default"/>
        <w:lang w:val="en-US" w:eastAsia="en-US" w:bidi="en-US"/>
      </w:rPr>
    </w:lvl>
    <w:lvl w:ilvl="2" w:tplc="CCFC7EF2">
      <w:numFmt w:val="bullet"/>
      <w:lvlText w:val="•"/>
      <w:lvlJc w:val="left"/>
      <w:pPr>
        <w:ind w:left="2206" w:hanging="360"/>
      </w:pPr>
      <w:rPr>
        <w:rFonts w:hint="default"/>
        <w:lang w:val="en-US" w:eastAsia="en-US" w:bidi="en-US"/>
      </w:rPr>
    </w:lvl>
    <w:lvl w:ilvl="3" w:tplc="9CA600DC">
      <w:numFmt w:val="bullet"/>
      <w:lvlText w:val="•"/>
      <w:lvlJc w:val="left"/>
      <w:pPr>
        <w:ind w:left="2899" w:hanging="360"/>
      </w:pPr>
      <w:rPr>
        <w:rFonts w:hint="default"/>
        <w:lang w:val="en-US" w:eastAsia="en-US" w:bidi="en-US"/>
      </w:rPr>
    </w:lvl>
    <w:lvl w:ilvl="4" w:tplc="7764D570">
      <w:numFmt w:val="bullet"/>
      <w:lvlText w:val="•"/>
      <w:lvlJc w:val="left"/>
      <w:pPr>
        <w:ind w:left="3592" w:hanging="360"/>
      </w:pPr>
      <w:rPr>
        <w:rFonts w:hint="default"/>
        <w:lang w:val="en-US" w:eastAsia="en-US" w:bidi="en-US"/>
      </w:rPr>
    </w:lvl>
    <w:lvl w:ilvl="5" w:tplc="B2562CD4">
      <w:numFmt w:val="bullet"/>
      <w:lvlText w:val="•"/>
      <w:lvlJc w:val="left"/>
      <w:pPr>
        <w:ind w:left="4285" w:hanging="360"/>
      </w:pPr>
      <w:rPr>
        <w:rFonts w:hint="default"/>
        <w:lang w:val="en-US" w:eastAsia="en-US" w:bidi="en-US"/>
      </w:rPr>
    </w:lvl>
    <w:lvl w:ilvl="6" w:tplc="26F049CA">
      <w:numFmt w:val="bullet"/>
      <w:lvlText w:val="•"/>
      <w:lvlJc w:val="left"/>
      <w:pPr>
        <w:ind w:left="4978" w:hanging="360"/>
      </w:pPr>
      <w:rPr>
        <w:rFonts w:hint="default"/>
        <w:lang w:val="en-US" w:eastAsia="en-US" w:bidi="en-US"/>
      </w:rPr>
    </w:lvl>
    <w:lvl w:ilvl="7" w:tplc="4F781756">
      <w:numFmt w:val="bullet"/>
      <w:lvlText w:val="•"/>
      <w:lvlJc w:val="left"/>
      <w:pPr>
        <w:ind w:left="5671" w:hanging="360"/>
      </w:pPr>
      <w:rPr>
        <w:rFonts w:hint="default"/>
        <w:lang w:val="en-US" w:eastAsia="en-US" w:bidi="en-US"/>
      </w:rPr>
    </w:lvl>
    <w:lvl w:ilvl="8" w:tplc="93DE4B64">
      <w:numFmt w:val="bullet"/>
      <w:lvlText w:val="•"/>
      <w:lvlJc w:val="left"/>
      <w:pPr>
        <w:ind w:left="6364" w:hanging="360"/>
      </w:pPr>
      <w:rPr>
        <w:rFonts w:hint="default"/>
        <w:lang w:val="en-US" w:eastAsia="en-US" w:bidi="en-US"/>
      </w:rPr>
    </w:lvl>
  </w:abstractNum>
  <w:abstractNum w:abstractNumId="27" w15:restartNumberingAfterBreak="0">
    <w:nsid w:val="6D0A7049"/>
    <w:multiLevelType w:val="multilevel"/>
    <w:tmpl w:val="D22C593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8" w15:restartNumberingAfterBreak="0">
    <w:nsid w:val="71437772"/>
    <w:multiLevelType w:val="multilevel"/>
    <w:tmpl w:val="231E89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3914710"/>
    <w:multiLevelType w:val="multilevel"/>
    <w:tmpl w:val="EC0C0B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4287C4C"/>
    <w:multiLevelType w:val="hybridMultilevel"/>
    <w:tmpl w:val="A3FC7782"/>
    <w:lvl w:ilvl="0" w:tplc="08090001">
      <w:start w:val="1"/>
      <w:numFmt w:val="bullet"/>
      <w:lvlText w:val=""/>
      <w:lvlJc w:val="left"/>
      <w:pPr>
        <w:ind w:left="827" w:hanging="360"/>
      </w:pPr>
      <w:rPr>
        <w:rFonts w:hint="default" w:ascii="Symbol" w:hAnsi="Symbol"/>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abstractNum w:abstractNumId="31" w15:restartNumberingAfterBreak="0">
    <w:nsid w:val="78163DB0"/>
    <w:multiLevelType w:val="multilevel"/>
    <w:tmpl w:val="8B8AB4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B6E0965"/>
    <w:multiLevelType w:val="hybridMultilevel"/>
    <w:tmpl w:val="1A904D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88035535">
    <w:abstractNumId w:val="0"/>
  </w:num>
  <w:num w:numId="2" w16cid:durableId="1374042825">
    <w:abstractNumId w:val="1"/>
  </w:num>
  <w:num w:numId="3" w16cid:durableId="1734039146">
    <w:abstractNumId w:val="7"/>
  </w:num>
  <w:num w:numId="4" w16cid:durableId="1801805710">
    <w:abstractNumId w:val="14"/>
  </w:num>
  <w:num w:numId="5" w16cid:durableId="566916291">
    <w:abstractNumId w:val="10"/>
  </w:num>
  <w:num w:numId="6" w16cid:durableId="482626075">
    <w:abstractNumId w:val="13"/>
  </w:num>
  <w:num w:numId="7" w16cid:durableId="1020164431">
    <w:abstractNumId w:val="22"/>
  </w:num>
  <w:num w:numId="8" w16cid:durableId="791679827">
    <w:abstractNumId w:val="18"/>
  </w:num>
  <w:num w:numId="9" w16cid:durableId="443690925">
    <w:abstractNumId w:val="12"/>
  </w:num>
  <w:num w:numId="10" w16cid:durableId="1056006677">
    <w:abstractNumId w:val="12"/>
  </w:num>
  <w:num w:numId="11" w16cid:durableId="608389151">
    <w:abstractNumId w:val="17"/>
  </w:num>
  <w:num w:numId="12" w16cid:durableId="906453739">
    <w:abstractNumId w:val="3"/>
  </w:num>
  <w:num w:numId="13" w16cid:durableId="1086075471">
    <w:abstractNumId w:val="23"/>
  </w:num>
  <w:num w:numId="14" w16cid:durableId="171576070">
    <w:abstractNumId w:val="27"/>
  </w:num>
  <w:num w:numId="15" w16cid:durableId="1485512986">
    <w:abstractNumId w:val="5"/>
  </w:num>
  <w:num w:numId="16" w16cid:durableId="1099443912">
    <w:abstractNumId w:val="20"/>
  </w:num>
  <w:num w:numId="17" w16cid:durableId="1733429098">
    <w:abstractNumId w:val="21"/>
  </w:num>
  <w:num w:numId="18" w16cid:durableId="875043126">
    <w:abstractNumId w:val="2"/>
  </w:num>
  <w:num w:numId="19" w16cid:durableId="1521778283">
    <w:abstractNumId w:val="6"/>
  </w:num>
  <w:num w:numId="20" w16cid:durableId="1462576725">
    <w:abstractNumId w:val="24"/>
  </w:num>
  <w:num w:numId="21" w16cid:durableId="91511487">
    <w:abstractNumId w:val="28"/>
  </w:num>
  <w:num w:numId="22" w16cid:durableId="2003511050">
    <w:abstractNumId w:val="8"/>
  </w:num>
  <w:num w:numId="23" w16cid:durableId="1354384191">
    <w:abstractNumId w:val="25"/>
  </w:num>
  <w:num w:numId="24" w16cid:durableId="604309425">
    <w:abstractNumId w:val="31"/>
  </w:num>
  <w:num w:numId="25" w16cid:durableId="95104309">
    <w:abstractNumId w:val="19"/>
  </w:num>
  <w:num w:numId="26" w16cid:durableId="1937403201">
    <w:abstractNumId w:val="29"/>
  </w:num>
  <w:num w:numId="27" w16cid:durableId="125315335">
    <w:abstractNumId w:val="9"/>
  </w:num>
  <w:num w:numId="28" w16cid:durableId="429592204">
    <w:abstractNumId w:val="11"/>
  </w:num>
  <w:num w:numId="29" w16cid:durableId="1497113352">
    <w:abstractNumId w:val="16"/>
  </w:num>
  <w:num w:numId="30" w16cid:durableId="742261838">
    <w:abstractNumId w:val="26"/>
  </w:num>
  <w:num w:numId="31" w16cid:durableId="1913277150">
    <w:abstractNumId w:val="30"/>
  </w:num>
  <w:num w:numId="32" w16cid:durableId="1182550704">
    <w:abstractNumId w:val="32"/>
  </w:num>
  <w:num w:numId="33" w16cid:durableId="1212957362">
    <w:abstractNumId w:val="15"/>
  </w:num>
  <w:num w:numId="34" w16cid:durableId="135248605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fillcolor="white">
      <v:fill color="white"/>
      <v:stroke weight="3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CA"/>
    <w:rsid w:val="000279AA"/>
    <w:rsid w:val="00043E6B"/>
    <w:rsid w:val="00050F38"/>
    <w:rsid w:val="000742DB"/>
    <w:rsid w:val="00081E01"/>
    <w:rsid w:val="000A08E2"/>
    <w:rsid w:val="000A2FF8"/>
    <w:rsid w:val="000B2CD4"/>
    <w:rsid w:val="000B567F"/>
    <w:rsid w:val="000B584E"/>
    <w:rsid w:val="000D0C33"/>
    <w:rsid w:val="000F1695"/>
    <w:rsid w:val="00100282"/>
    <w:rsid w:val="00105C40"/>
    <w:rsid w:val="00113426"/>
    <w:rsid w:val="0014406F"/>
    <w:rsid w:val="00157E0E"/>
    <w:rsid w:val="00166FD4"/>
    <w:rsid w:val="001754F7"/>
    <w:rsid w:val="00180047"/>
    <w:rsid w:val="0018025A"/>
    <w:rsid w:val="001A0AE0"/>
    <w:rsid w:val="001B4343"/>
    <w:rsid w:val="001C77DC"/>
    <w:rsid w:val="001D4278"/>
    <w:rsid w:val="001E3404"/>
    <w:rsid w:val="001E3819"/>
    <w:rsid w:val="00200046"/>
    <w:rsid w:val="00202B2B"/>
    <w:rsid w:val="00210C6D"/>
    <w:rsid w:val="002116E5"/>
    <w:rsid w:val="00214C03"/>
    <w:rsid w:val="002440A8"/>
    <w:rsid w:val="00246FC0"/>
    <w:rsid w:val="00250479"/>
    <w:rsid w:val="002519F7"/>
    <w:rsid w:val="00251A49"/>
    <w:rsid w:val="0025627B"/>
    <w:rsid w:val="00256414"/>
    <w:rsid w:val="00281792"/>
    <w:rsid w:val="00296F59"/>
    <w:rsid w:val="002D63EA"/>
    <w:rsid w:val="002D73DE"/>
    <w:rsid w:val="002E21AE"/>
    <w:rsid w:val="002E574C"/>
    <w:rsid w:val="002E7FAD"/>
    <w:rsid w:val="002F22C4"/>
    <w:rsid w:val="002F49E7"/>
    <w:rsid w:val="002F78E7"/>
    <w:rsid w:val="0030067F"/>
    <w:rsid w:val="003030F1"/>
    <w:rsid w:val="003210E5"/>
    <w:rsid w:val="0033485C"/>
    <w:rsid w:val="00360B95"/>
    <w:rsid w:val="003763F7"/>
    <w:rsid w:val="003A33CA"/>
    <w:rsid w:val="003B2A72"/>
    <w:rsid w:val="003D3E1F"/>
    <w:rsid w:val="003D6BB8"/>
    <w:rsid w:val="003E50D3"/>
    <w:rsid w:val="003E735E"/>
    <w:rsid w:val="0040676F"/>
    <w:rsid w:val="00415CB9"/>
    <w:rsid w:val="00440C71"/>
    <w:rsid w:val="0045785C"/>
    <w:rsid w:val="00463445"/>
    <w:rsid w:val="00472080"/>
    <w:rsid w:val="00472C5D"/>
    <w:rsid w:val="004937EE"/>
    <w:rsid w:val="00494EB9"/>
    <w:rsid w:val="004A0664"/>
    <w:rsid w:val="004D5C97"/>
    <w:rsid w:val="005064E9"/>
    <w:rsid w:val="00506BBF"/>
    <w:rsid w:val="00512C22"/>
    <w:rsid w:val="00514B3B"/>
    <w:rsid w:val="00553CF1"/>
    <w:rsid w:val="00571CE0"/>
    <w:rsid w:val="00572E6B"/>
    <w:rsid w:val="005814CE"/>
    <w:rsid w:val="00587F59"/>
    <w:rsid w:val="0059583D"/>
    <w:rsid w:val="005B4220"/>
    <w:rsid w:val="005C1486"/>
    <w:rsid w:val="005C684F"/>
    <w:rsid w:val="005C71EB"/>
    <w:rsid w:val="005D19F5"/>
    <w:rsid w:val="00620799"/>
    <w:rsid w:val="00621D9E"/>
    <w:rsid w:val="0062333A"/>
    <w:rsid w:val="00647918"/>
    <w:rsid w:val="006669E8"/>
    <w:rsid w:val="00666B26"/>
    <w:rsid w:val="006936E7"/>
    <w:rsid w:val="006B2115"/>
    <w:rsid w:val="006C609F"/>
    <w:rsid w:val="006E25E0"/>
    <w:rsid w:val="006E309D"/>
    <w:rsid w:val="007008C8"/>
    <w:rsid w:val="00711D23"/>
    <w:rsid w:val="007222F2"/>
    <w:rsid w:val="00733829"/>
    <w:rsid w:val="00744E3B"/>
    <w:rsid w:val="007541E0"/>
    <w:rsid w:val="00755D98"/>
    <w:rsid w:val="00765215"/>
    <w:rsid w:val="00775CC5"/>
    <w:rsid w:val="00782434"/>
    <w:rsid w:val="00787A2B"/>
    <w:rsid w:val="00796709"/>
    <w:rsid w:val="007B0263"/>
    <w:rsid w:val="007C0B9E"/>
    <w:rsid w:val="007C256E"/>
    <w:rsid w:val="007D5625"/>
    <w:rsid w:val="007D75BA"/>
    <w:rsid w:val="007F0ECA"/>
    <w:rsid w:val="007F116D"/>
    <w:rsid w:val="007F373E"/>
    <w:rsid w:val="00832812"/>
    <w:rsid w:val="00837ABA"/>
    <w:rsid w:val="00843BCC"/>
    <w:rsid w:val="00866655"/>
    <w:rsid w:val="00883405"/>
    <w:rsid w:val="008911A3"/>
    <w:rsid w:val="008A250D"/>
    <w:rsid w:val="008A3025"/>
    <w:rsid w:val="008C124C"/>
    <w:rsid w:val="008D6C1D"/>
    <w:rsid w:val="00904CE4"/>
    <w:rsid w:val="0090664D"/>
    <w:rsid w:val="00910398"/>
    <w:rsid w:val="009147F2"/>
    <w:rsid w:val="00920215"/>
    <w:rsid w:val="00943E85"/>
    <w:rsid w:val="009667EE"/>
    <w:rsid w:val="00984BA1"/>
    <w:rsid w:val="00997213"/>
    <w:rsid w:val="009A6376"/>
    <w:rsid w:val="009B6800"/>
    <w:rsid w:val="009B73FD"/>
    <w:rsid w:val="009C0672"/>
    <w:rsid w:val="009C15BB"/>
    <w:rsid w:val="009C58B6"/>
    <w:rsid w:val="009E60CE"/>
    <w:rsid w:val="00A37D65"/>
    <w:rsid w:val="00A42F8D"/>
    <w:rsid w:val="00A5425B"/>
    <w:rsid w:val="00A64985"/>
    <w:rsid w:val="00A71DD7"/>
    <w:rsid w:val="00A71F84"/>
    <w:rsid w:val="00A7228C"/>
    <w:rsid w:val="00A818F6"/>
    <w:rsid w:val="00AA7D9D"/>
    <w:rsid w:val="00AC7575"/>
    <w:rsid w:val="00AD781B"/>
    <w:rsid w:val="00AF2ACA"/>
    <w:rsid w:val="00AF5CDE"/>
    <w:rsid w:val="00B03F34"/>
    <w:rsid w:val="00B135A4"/>
    <w:rsid w:val="00B16395"/>
    <w:rsid w:val="00BB750C"/>
    <w:rsid w:val="00BD210F"/>
    <w:rsid w:val="00BD37A7"/>
    <w:rsid w:val="00BD4841"/>
    <w:rsid w:val="00BF00F1"/>
    <w:rsid w:val="00C11D83"/>
    <w:rsid w:val="00C154BE"/>
    <w:rsid w:val="00C1696A"/>
    <w:rsid w:val="00C3376B"/>
    <w:rsid w:val="00C3511F"/>
    <w:rsid w:val="00C40001"/>
    <w:rsid w:val="00C43724"/>
    <w:rsid w:val="00C455F2"/>
    <w:rsid w:val="00C52F64"/>
    <w:rsid w:val="00C77194"/>
    <w:rsid w:val="00C835B5"/>
    <w:rsid w:val="00C85AE3"/>
    <w:rsid w:val="00C87ABE"/>
    <w:rsid w:val="00CA7EAE"/>
    <w:rsid w:val="00CC2C61"/>
    <w:rsid w:val="00CC5A6F"/>
    <w:rsid w:val="00CD0FB4"/>
    <w:rsid w:val="00CD73D8"/>
    <w:rsid w:val="00CE476E"/>
    <w:rsid w:val="00CE7854"/>
    <w:rsid w:val="00CF1438"/>
    <w:rsid w:val="00CF61B4"/>
    <w:rsid w:val="00D00DE4"/>
    <w:rsid w:val="00D042C4"/>
    <w:rsid w:val="00D139ED"/>
    <w:rsid w:val="00D4AEEA"/>
    <w:rsid w:val="00D5169F"/>
    <w:rsid w:val="00D52034"/>
    <w:rsid w:val="00D64901"/>
    <w:rsid w:val="00D8427D"/>
    <w:rsid w:val="00D86B99"/>
    <w:rsid w:val="00DC47C5"/>
    <w:rsid w:val="00DC4BA6"/>
    <w:rsid w:val="00DC7699"/>
    <w:rsid w:val="00DD78F0"/>
    <w:rsid w:val="00DD7E12"/>
    <w:rsid w:val="00DE2325"/>
    <w:rsid w:val="00DE63BD"/>
    <w:rsid w:val="00DF057A"/>
    <w:rsid w:val="00E32E8B"/>
    <w:rsid w:val="00E424F3"/>
    <w:rsid w:val="00E608BA"/>
    <w:rsid w:val="00E71173"/>
    <w:rsid w:val="00E72DEF"/>
    <w:rsid w:val="00E73271"/>
    <w:rsid w:val="00E7728F"/>
    <w:rsid w:val="00E7763A"/>
    <w:rsid w:val="00E8660B"/>
    <w:rsid w:val="00E86BE5"/>
    <w:rsid w:val="00E9280C"/>
    <w:rsid w:val="00EA0D6F"/>
    <w:rsid w:val="00EA0FEE"/>
    <w:rsid w:val="00EE0973"/>
    <w:rsid w:val="00EE1274"/>
    <w:rsid w:val="00F0031A"/>
    <w:rsid w:val="00F0328A"/>
    <w:rsid w:val="00F15ACE"/>
    <w:rsid w:val="00F258F1"/>
    <w:rsid w:val="00F270A4"/>
    <w:rsid w:val="00F3209F"/>
    <w:rsid w:val="00F40FF3"/>
    <w:rsid w:val="00F64A0A"/>
    <w:rsid w:val="00F82E87"/>
    <w:rsid w:val="00FA00E7"/>
    <w:rsid w:val="00FA693A"/>
    <w:rsid w:val="00FB3DBC"/>
    <w:rsid w:val="00FB3E61"/>
    <w:rsid w:val="00FC5236"/>
    <w:rsid w:val="00FE7B0A"/>
    <w:rsid w:val="00FF60A4"/>
    <w:rsid w:val="00FF7BCD"/>
    <w:rsid w:val="010A3961"/>
    <w:rsid w:val="019C53E2"/>
    <w:rsid w:val="01FA09E6"/>
    <w:rsid w:val="023CEAC2"/>
    <w:rsid w:val="028AE50C"/>
    <w:rsid w:val="0373542F"/>
    <w:rsid w:val="038032EB"/>
    <w:rsid w:val="03BEFCB9"/>
    <w:rsid w:val="04CF81C0"/>
    <w:rsid w:val="056AE448"/>
    <w:rsid w:val="05D69ED3"/>
    <w:rsid w:val="05FCF70C"/>
    <w:rsid w:val="061017B4"/>
    <w:rsid w:val="06C32A34"/>
    <w:rsid w:val="07024560"/>
    <w:rsid w:val="07C42632"/>
    <w:rsid w:val="07CD26C5"/>
    <w:rsid w:val="082C45F8"/>
    <w:rsid w:val="08DAB55F"/>
    <w:rsid w:val="08FDBCB6"/>
    <w:rsid w:val="0917817D"/>
    <w:rsid w:val="091CC9B4"/>
    <w:rsid w:val="09290F70"/>
    <w:rsid w:val="094A5E57"/>
    <w:rsid w:val="0A08858D"/>
    <w:rsid w:val="0B26ED52"/>
    <w:rsid w:val="0B3FABDF"/>
    <w:rsid w:val="0B50AB04"/>
    <w:rsid w:val="0B9BA068"/>
    <w:rsid w:val="0BB4B378"/>
    <w:rsid w:val="0BEC3278"/>
    <w:rsid w:val="0C1CB950"/>
    <w:rsid w:val="0C2B171B"/>
    <w:rsid w:val="0C2ECFDA"/>
    <w:rsid w:val="0C7D6345"/>
    <w:rsid w:val="0CB81275"/>
    <w:rsid w:val="0D9A4228"/>
    <w:rsid w:val="0DB72036"/>
    <w:rsid w:val="0DD23137"/>
    <w:rsid w:val="0DEC7CA5"/>
    <w:rsid w:val="0DFDDA4A"/>
    <w:rsid w:val="0E34159E"/>
    <w:rsid w:val="0E3AFC15"/>
    <w:rsid w:val="0EAD7E45"/>
    <w:rsid w:val="0EBAE1D5"/>
    <w:rsid w:val="0EBEAC9F"/>
    <w:rsid w:val="0F5CC40E"/>
    <w:rsid w:val="0FC561C2"/>
    <w:rsid w:val="0FD8634C"/>
    <w:rsid w:val="0FF45917"/>
    <w:rsid w:val="1054E626"/>
    <w:rsid w:val="108A4CA8"/>
    <w:rsid w:val="10FB87B6"/>
    <w:rsid w:val="1262CDD4"/>
    <w:rsid w:val="12A79A5A"/>
    <w:rsid w:val="12FAD755"/>
    <w:rsid w:val="14F29796"/>
    <w:rsid w:val="14FA1467"/>
    <w:rsid w:val="159E538F"/>
    <w:rsid w:val="15CD928E"/>
    <w:rsid w:val="15D38F65"/>
    <w:rsid w:val="160E51D9"/>
    <w:rsid w:val="1798ACA9"/>
    <w:rsid w:val="17F5C548"/>
    <w:rsid w:val="180510C7"/>
    <w:rsid w:val="1823E55E"/>
    <w:rsid w:val="18515DE3"/>
    <w:rsid w:val="19135664"/>
    <w:rsid w:val="1947BD03"/>
    <w:rsid w:val="19806131"/>
    <w:rsid w:val="19A1A53C"/>
    <w:rsid w:val="19BC4307"/>
    <w:rsid w:val="19BD12FA"/>
    <w:rsid w:val="1A32E95A"/>
    <w:rsid w:val="1A757C21"/>
    <w:rsid w:val="1A77A680"/>
    <w:rsid w:val="1B517888"/>
    <w:rsid w:val="1B64A6EB"/>
    <w:rsid w:val="1BF97450"/>
    <w:rsid w:val="1CB0E290"/>
    <w:rsid w:val="1CBAE657"/>
    <w:rsid w:val="1E44CFCE"/>
    <w:rsid w:val="1E469A5E"/>
    <w:rsid w:val="1F1CF07C"/>
    <w:rsid w:val="1F797037"/>
    <w:rsid w:val="2012A43D"/>
    <w:rsid w:val="20CD309A"/>
    <w:rsid w:val="21EFA6B7"/>
    <w:rsid w:val="221C61D1"/>
    <w:rsid w:val="22793EAE"/>
    <w:rsid w:val="23D89EDB"/>
    <w:rsid w:val="243F2A41"/>
    <w:rsid w:val="24CC9946"/>
    <w:rsid w:val="24D24E91"/>
    <w:rsid w:val="2575B33C"/>
    <w:rsid w:val="260E9065"/>
    <w:rsid w:val="269DDFD3"/>
    <w:rsid w:val="26DB7264"/>
    <w:rsid w:val="279C45A7"/>
    <w:rsid w:val="282F28BE"/>
    <w:rsid w:val="2865F014"/>
    <w:rsid w:val="2896476C"/>
    <w:rsid w:val="290467CA"/>
    <w:rsid w:val="293E937B"/>
    <w:rsid w:val="2981C7B0"/>
    <w:rsid w:val="29D2B241"/>
    <w:rsid w:val="2AA70A42"/>
    <w:rsid w:val="2AA9F7AE"/>
    <w:rsid w:val="2ACECF10"/>
    <w:rsid w:val="2BA5CFD8"/>
    <w:rsid w:val="2BE481CA"/>
    <w:rsid w:val="2C11B1E3"/>
    <w:rsid w:val="2CD327CA"/>
    <w:rsid w:val="2CDC40A8"/>
    <w:rsid w:val="2CDF2C17"/>
    <w:rsid w:val="2D2C6C01"/>
    <w:rsid w:val="2D3C4A3B"/>
    <w:rsid w:val="2D63330F"/>
    <w:rsid w:val="2D849330"/>
    <w:rsid w:val="2DC67EDB"/>
    <w:rsid w:val="2DF1EDA6"/>
    <w:rsid w:val="2E27A8C0"/>
    <w:rsid w:val="2E84CA77"/>
    <w:rsid w:val="2EA259AE"/>
    <w:rsid w:val="2EE37D84"/>
    <w:rsid w:val="2F501B3F"/>
    <w:rsid w:val="2F71591B"/>
    <w:rsid w:val="2FC1A790"/>
    <w:rsid w:val="301663BE"/>
    <w:rsid w:val="30C17532"/>
    <w:rsid w:val="30F9EAB2"/>
    <w:rsid w:val="3165A437"/>
    <w:rsid w:val="325543B2"/>
    <w:rsid w:val="32B362A3"/>
    <w:rsid w:val="338601ED"/>
    <w:rsid w:val="3406328D"/>
    <w:rsid w:val="340AC198"/>
    <w:rsid w:val="341F825C"/>
    <w:rsid w:val="3463C8CB"/>
    <w:rsid w:val="3503B631"/>
    <w:rsid w:val="35286723"/>
    <w:rsid w:val="359B5F8D"/>
    <w:rsid w:val="35C2583A"/>
    <w:rsid w:val="35EF108C"/>
    <w:rsid w:val="3754AEAE"/>
    <w:rsid w:val="378A584F"/>
    <w:rsid w:val="39716930"/>
    <w:rsid w:val="39D32C7A"/>
    <w:rsid w:val="3A4DAED0"/>
    <w:rsid w:val="3AC07BF8"/>
    <w:rsid w:val="3AC1ED4B"/>
    <w:rsid w:val="3AF737B7"/>
    <w:rsid w:val="3B18DC20"/>
    <w:rsid w:val="3B3574AA"/>
    <w:rsid w:val="3B7716D4"/>
    <w:rsid w:val="3C06167F"/>
    <w:rsid w:val="3C1BDA27"/>
    <w:rsid w:val="3D488A92"/>
    <w:rsid w:val="3D9DDDE3"/>
    <w:rsid w:val="3E86CB4E"/>
    <w:rsid w:val="3E96C664"/>
    <w:rsid w:val="3F2D8BDD"/>
    <w:rsid w:val="3F8952AE"/>
    <w:rsid w:val="407B9AC5"/>
    <w:rsid w:val="40B1F696"/>
    <w:rsid w:val="4111A106"/>
    <w:rsid w:val="4123E3B2"/>
    <w:rsid w:val="41AC848A"/>
    <w:rsid w:val="41C4A5EC"/>
    <w:rsid w:val="422FFC7F"/>
    <w:rsid w:val="43361DC9"/>
    <w:rsid w:val="437E2462"/>
    <w:rsid w:val="43DBBED3"/>
    <w:rsid w:val="4440A9BF"/>
    <w:rsid w:val="4504F46F"/>
    <w:rsid w:val="46F3CC04"/>
    <w:rsid w:val="479C302B"/>
    <w:rsid w:val="48420E14"/>
    <w:rsid w:val="4920C8FA"/>
    <w:rsid w:val="492843D8"/>
    <w:rsid w:val="496DF858"/>
    <w:rsid w:val="4974A90B"/>
    <w:rsid w:val="49B3BF76"/>
    <w:rsid w:val="49C2136F"/>
    <w:rsid w:val="4AD35E5A"/>
    <w:rsid w:val="4B0A76F8"/>
    <w:rsid w:val="4B36411B"/>
    <w:rsid w:val="4B70F5BC"/>
    <w:rsid w:val="4B7E1F05"/>
    <w:rsid w:val="4BB6C6E9"/>
    <w:rsid w:val="4BCBCE6A"/>
    <w:rsid w:val="4C41FE5B"/>
    <w:rsid w:val="4C9D5654"/>
    <w:rsid w:val="4CE08463"/>
    <w:rsid w:val="4E0925C8"/>
    <w:rsid w:val="4E0B4FCB"/>
    <w:rsid w:val="4E9DFFC0"/>
    <w:rsid w:val="4ED7B799"/>
    <w:rsid w:val="4EE96A30"/>
    <w:rsid w:val="4F47DA19"/>
    <w:rsid w:val="4FDB6C2F"/>
    <w:rsid w:val="4FEDAC1A"/>
    <w:rsid w:val="4FF35841"/>
    <w:rsid w:val="5043930C"/>
    <w:rsid w:val="508CF309"/>
    <w:rsid w:val="5150BD9B"/>
    <w:rsid w:val="51FB244B"/>
    <w:rsid w:val="522393EC"/>
    <w:rsid w:val="52B03268"/>
    <w:rsid w:val="53D1EFBD"/>
    <w:rsid w:val="53D9C9A2"/>
    <w:rsid w:val="54033E8F"/>
    <w:rsid w:val="5469A0B0"/>
    <w:rsid w:val="54BDC7AD"/>
    <w:rsid w:val="5650A903"/>
    <w:rsid w:val="56806E65"/>
    <w:rsid w:val="5682D76A"/>
    <w:rsid w:val="56AB2D05"/>
    <w:rsid w:val="56CAEC5E"/>
    <w:rsid w:val="5748B260"/>
    <w:rsid w:val="582E7077"/>
    <w:rsid w:val="583E5C3C"/>
    <w:rsid w:val="5897D3EB"/>
    <w:rsid w:val="5985A227"/>
    <w:rsid w:val="59F37524"/>
    <w:rsid w:val="5AEC0BB7"/>
    <w:rsid w:val="5B8622B8"/>
    <w:rsid w:val="5BCF4A2E"/>
    <w:rsid w:val="5C3435F7"/>
    <w:rsid w:val="5CD0EB9D"/>
    <w:rsid w:val="5D12E5CB"/>
    <w:rsid w:val="5D7D4ADF"/>
    <w:rsid w:val="5E2F3A64"/>
    <w:rsid w:val="5E379FB1"/>
    <w:rsid w:val="5E64D680"/>
    <w:rsid w:val="5EFFEB7D"/>
    <w:rsid w:val="5F312B2D"/>
    <w:rsid w:val="5FA01845"/>
    <w:rsid w:val="6012891D"/>
    <w:rsid w:val="6047B274"/>
    <w:rsid w:val="609CD788"/>
    <w:rsid w:val="60D5D911"/>
    <w:rsid w:val="61051832"/>
    <w:rsid w:val="6140AB22"/>
    <w:rsid w:val="615B4927"/>
    <w:rsid w:val="61783104"/>
    <w:rsid w:val="62959E26"/>
    <w:rsid w:val="62E7E0DC"/>
    <w:rsid w:val="63050206"/>
    <w:rsid w:val="6316BF02"/>
    <w:rsid w:val="63B0D8E2"/>
    <w:rsid w:val="63E9CBA9"/>
    <w:rsid w:val="6565F266"/>
    <w:rsid w:val="66066150"/>
    <w:rsid w:val="661828BB"/>
    <w:rsid w:val="6621ED84"/>
    <w:rsid w:val="665988D1"/>
    <w:rsid w:val="66A4E936"/>
    <w:rsid w:val="66FF977B"/>
    <w:rsid w:val="670CCEC6"/>
    <w:rsid w:val="67125D76"/>
    <w:rsid w:val="671972D1"/>
    <w:rsid w:val="689B69FF"/>
    <w:rsid w:val="68AA1B60"/>
    <w:rsid w:val="69326D87"/>
    <w:rsid w:val="697921AF"/>
    <w:rsid w:val="69971357"/>
    <w:rsid w:val="69D171AA"/>
    <w:rsid w:val="6A655209"/>
    <w:rsid w:val="6A7A3264"/>
    <w:rsid w:val="6AD13FD3"/>
    <w:rsid w:val="6B07A64A"/>
    <w:rsid w:val="6B1679E1"/>
    <w:rsid w:val="6BD06C9E"/>
    <w:rsid w:val="6BE3592B"/>
    <w:rsid w:val="6BEE0E60"/>
    <w:rsid w:val="6C101457"/>
    <w:rsid w:val="6CA6BDB1"/>
    <w:rsid w:val="6D8A79AC"/>
    <w:rsid w:val="6D8B48A7"/>
    <w:rsid w:val="6E3A4CB4"/>
    <w:rsid w:val="6F7C245D"/>
    <w:rsid w:val="6F8FEA9C"/>
    <w:rsid w:val="6FD59DD6"/>
    <w:rsid w:val="6FE6E0E9"/>
    <w:rsid w:val="70BAABB4"/>
    <w:rsid w:val="70EAC8DD"/>
    <w:rsid w:val="71558685"/>
    <w:rsid w:val="718A6C27"/>
    <w:rsid w:val="71B9F971"/>
    <w:rsid w:val="7281DBFE"/>
    <w:rsid w:val="72F5D5BF"/>
    <w:rsid w:val="73C54F8C"/>
    <w:rsid w:val="741040E0"/>
    <w:rsid w:val="7447799D"/>
    <w:rsid w:val="74FC35B0"/>
    <w:rsid w:val="7644C7B0"/>
    <w:rsid w:val="76582F08"/>
    <w:rsid w:val="7909C6F1"/>
    <w:rsid w:val="795B62FF"/>
    <w:rsid w:val="7995B924"/>
    <w:rsid w:val="79E1749C"/>
    <w:rsid w:val="79EAB5AF"/>
    <w:rsid w:val="7AE0DA3C"/>
    <w:rsid w:val="7AF24502"/>
    <w:rsid w:val="7B1FF28E"/>
    <w:rsid w:val="7BD8BA6E"/>
    <w:rsid w:val="7C627112"/>
    <w:rsid w:val="7DC78920"/>
    <w:rsid w:val="7E43B197"/>
    <w:rsid w:val="7E871FC4"/>
    <w:rsid w:val="7F509743"/>
    <w:rsid w:val="7FC812BF"/>
    <w:rsid w:val="7FCB5AC4"/>
    <w:rsid w:val="7FE26C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3pt"/>
    </o:shapedefaults>
    <o:shapelayout v:ext="edit">
      <o:idmap v:ext="edit" data="2"/>
    </o:shapelayout>
  </w:shapeDefaults>
  <w:decimalSymbol w:val="."/>
  <w:listSeparator w:val=","/>
  <w14:docId w14:val="0F73EC6C"/>
  <w15:chartTrackingRefBased/>
  <w15:docId w15:val="{6929D4C6-CF70-4E54-AD4B-E1BF866AB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1BF97450"/>
    <w:pPr>
      <w:keepNext/>
      <w:outlineLvl w:val="0"/>
    </w:pPr>
    <w:rPr>
      <w:rFonts w:ascii="Arial" w:hAnsi="Arial" w:eastAsia="Arial" w:cs="Arial"/>
      <w:sz w:val="24"/>
      <w:szCs w:val="24"/>
      <w:lang w:val="en-GB" w:eastAsia="en-US"/>
    </w:rPr>
  </w:style>
  <w:style w:type="paragraph" w:styleId="Heading1">
    <w:name w:val="heading 1"/>
    <w:basedOn w:val="Normal"/>
    <w:next w:val="Normal"/>
    <w:uiPriority w:val="1"/>
    <w:qFormat/>
    <w:rsid w:val="4E0B4FCB"/>
    <w:pPr>
      <w:jc w:val="both"/>
    </w:pPr>
    <w:rPr>
      <w:b/>
      <w:bCs/>
      <w:sz w:val="36"/>
      <w:szCs w:val="36"/>
    </w:rPr>
  </w:style>
  <w:style w:type="paragraph" w:styleId="Heading2">
    <w:name w:val="heading 2"/>
    <w:basedOn w:val="Normal"/>
    <w:next w:val="Normal"/>
    <w:uiPriority w:val="1"/>
    <w:qFormat/>
    <w:rsid w:val="1BF97450"/>
    <w:pPr>
      <w:tabs>
        <w:tab w:val="left" w:pos="426"/>
        <w:tab w:val="left" w:pos="2520"/>
      </w:tabs>
      <w:outlineLvl w:val="1"/>
    </w:pPr>
    <w:rPr>
      <w:b/>
      <w:bCs/>
      <w:sz w:val="28"/>
      <w:szCs w:val="28"/>
    </w:rPr>
  </w:style>
  <w:style w:type="paragraph" w:styleId="Heading3">
    <w:name w:val="heading 3"/>
    <w:basedOn w:val="Normal"/>
    <w:next w:val="Normal"/>
    <w:uiPriority w:val="1"/>
    <w:qFormat/>
    <w:rsid w:val="1BF97450"/>
    <w:pPr>
      <w:outlineLvl w:val="2"/>
    </w:pPr>
    <w:rPr>
      <w:b/>
      <w:bCs/>
      <w:sz w:val="20"/>
      <w:szCs w:val="20"/>
      <w:u w:val="single"/>
    </w:rPr>
  </w:style>
  <w:style w:type="paragraph" w:styleId="Heading4">
    <w:name w:val="heading 4"/>
    <w:basedOn w:val="Normal"/>
    <w:next w:val="Normal"/>
    <w:uiPriority w:val="1"/>
    <w:qFormat/>
    <w:rsid w:val="1BF97450"/>
    <w:pPr>
      <w:outlineLvl w:val="3"/>
    </w:pPr>
    <w:rPr>
      <w:sz w:val="20"/>
      <w:szCs w:val="20"/>
    </w:rPr>
  </w:style>
  <w:style w:type="paragraph" w:styleId="Heading5">
    <w:name w:val="heading 5"/>
    <w:basedOn w:val="Normal"/>
    <w:next w:val="Normal"/>
    <w:uiPriority w:val="1"/>
    <w:qFormat/>
    <w:rsid w:val="1BF97450"/>
    <w:pPr>
      <w:outlineLvl w:val="4"/>
    </w:pPr>
    <w:rPr>
      <w:sz w:val="22"/>
      <w:szCs w:val="22"/>
    </w:rPr>
  </w:style>
  <w:style w:type="paragraph" w:styleId="Heading6">
    <w:name w:val="heading 6"/>
    <w:basedOn w:val="Normal"/>
    <w:next w:val="Normal"/>
    <w:uiPriority w:val="1"/>
    <w:qFormat/>
    <w:rsid w:val="1BF97450"/>
    <w:pPr>
      <w:jc w:val="center"/>
      <w:outlineLvl w:val="5"/>
    </w:pPr>
    <w:rPr>
      <w:b/>
      <w:bCs/>
      <w:smallCaps/>
      <w:sz w:val="32"/>
      <w:szCs w:val="32"/>
    </w:rPr>
  </w:style>
  <w:style w:type="paragraph" w:styleId="Heading8">
    <w:name w:val="heading 8"/>
    <w:basedOn w:val="Normal"/>
    <w:next w:val="Normal"/>
    <w:uiPriority w:val="1"/>
    <w:qFormat/>
    <w:rsid w:val="1BF97450"/>
    <w:pPr>
      <w:jc w:val="both"/>
      <w:outlineLvl w:val="7"/>
    </w:pPr>
    <w:rPr>
      <w:b/>
      <w:bCs/>
    </w:rPr>
  </w:style>
  <w:style w:type="paragraph" w:styleId="Heading9">
    <w:name w:val="heading 9"/>
    <w:basedOn w:val="Normal"/>
    <w:next w:val="Normal"/>
    <w:uiPriority w:val="1"/>
    <w:qFormat/>
    <w:rsid w:val="1BF97450"/>
    <w:pPr>
      <w:ind w:left="360"/>
      <w:jc w:val="both"/>
      <w:outlineLvl w:val="8"/>
    </w:pPr>
    <w:rPr>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uiPriority w:val="1"/>
    <w:rsid w:val="1BF97450"/>
    <w:pPr>
      <w:numPr>
        <w:numId w:val="1"/>
      </w:numPr>
    </w:pPr>
  </w:style>
  <w:style w:type="paragraph" w:styleId="NormalWeb">
    <w:name w:val="Normal (Web)"/>
    <w:basedOn w:val="Normal"/>
    <w:uiPriority w:val="1"/>
    <w:rsid w:val="1BF97450"/>
    <w:pPr>
      <w:spacing w:beforeAutospacing="1" w:afterAutospacing="1"/>
    </w:pPr>
  </w:style>
  <w:style w:type="paragraph" w:styleId="HTMLPreformatted">
    <w:name w:val="HTML Preformatted"/>
    <w:basedOn w:val="Normal"/>
    <w:uiPriority w:val="1"/>
    <w:rsid w:val="1BF97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Courier New" w:cs="Courier New"/>
      <w:sz w:val="20"/>
      <w:szCs w:val="20"/>
    </w:rPr>
  </w:style>
  <w:style w:type="paragraph" w:styleId="BodyTextIndent2">
    <w:name w:val="Body Text Indent 2"/>
    <w:basedOn w:val="Normal"/>
    <w:uiPriority w:val="1"/>
    <w:rsid w:val="1BF97450"/>
    <w:pPr>
      <w:ind w:left="780"/>
      <w:jc w:val="both"/>
    </w:pPr>
    <w:rPr>
      <w:i/>
      <w:iCs/>
    </w:rPr>
  </w:style>
  <w:style w:type="paragraph" w:styleId="BodyTextIndent3">
    <w:name w:val="Body Text Indent 3"/>
    <w:basedOn w:val="Normal"/>
    <w:uiPriority w:val="1"/>
    <w:rsid w:val="1BF97450"/>
    <w:pPr>
      <w:ind w:left="720"/>
      <w:jc w:val="both"/>
    </w:pPr>
    <w:rPr>
      <w:i/>
      <w:iCs/>
    </w:rPr>
  </w:style>
  <w:style w:type="paragraph" w:styleId="Title">
    <w:name w:val="Title"/>
    <w:basedOn w:val="Normal"/>
    <w:uiPriority w:val="1"/>
    <w:qFormat/>
    <w:rsid w:val="1BF97450"/>
    <w:pPr>
      <w:jc w:val="center"/>
    </w:pPr>
    <w:rPr>
      <w:b/>
      <w:bCs/>
      <w:sz w:val="22"/>
      <w:szCs w:val="22"/>
    </w:rPr>
  </w:style>
  <w:style w:type="paragraph" w:styleId="BodyText2">
    <w:name w:val="Body Text 2"/>
    <w:basedOn w:val="Normal"/>
    <w:uiPriority w:val="1"/>
    <w:rsid w:val="1BF97450"/>
    <w:pPr>
      <w:jc w:val="both"/>
    </w:pPr>
    <w:rPr>
      <w:i/>
      <w:iCs/>
    </w:rPr>
  </w:style>
  <w:style w:type="paragraph" w:styleId="BodyText">
    <w:name w:val="Body Text"/>
    <w:basedOn w:val="Normal"/>
    <w:uiPriority w:val="1"/>
    <w:rsid w:val="1BF97450"/>
    <w:rPr>
      <w:i/>
      <w:iCs/>
      <w:sz w:val="20"/>
      <w:szCs w:val="20"/>
    </w:rPr>
  </w:style>
  <w:style w:type="paragraph" w:styleId="BodyText3">
    <w:name w:val="Body Text 3"/>
    <w:basedOn w:val="Normal"/>
    <w:uiPriority w:val="1"/>
    <w:rsid w:val="1BF97450"/>
    <w:pPr>
      <w:jc w:val="both"/>
    </w:pPr>
    <w:rPr>
      <w:sz w:val="20"/>
      <w:szCs w:val="20"/>
    </w:rPr>
  </w:style>
  <w:style w:type="paragraph" w:styleId="Header">
    <w:name w:val="header"/>
    <w:basedOn w:val="Normal"/>
    <w:uiPriority w:val="1"/>
    <w:rsid w:val="1BF97450"/>
    <w:pPr>
      <w:tabs>
        <w:tab w:val="center" w:pos="4153"/>
        <w:tab w:val="right" w:pos="8306"/>
      </w:tabs>
      <w:jc w:val="both"/>
    </w:pPr>
  </w:style>
  <w:style w:type="paragraph" w:styleId="FootnoteText">
    <w:name w:val="footnote text"/>
    <w:basedOn w:val="Normal"/>
    <w:uiPriority w:val="1"/>
    <w:semiHidden/>
    <w:rsid w:val="1BF97450"/>
    <w:rPr>
      <w:sz w:val="20"/>
      <w:szCs w:val="20"/>
    </w:rPr>
  </w:style>
  <w:style w:type="character" w:styleId="FootnoteReference">
    <w:name w:val="footnote reference"/>
    <w:semiHidden/>
    <w:rPr>
      <w:vertAlign w:val="superscript"/>
    </w:rPr>
  </w:style>
  <w:style w:type="paragraph" w:styleId="Footer">
    <w:name w:val="footer"/>
    <w:basedOn w:val="Normal"/>
    <w:uiPriority w:val="1"/>
    <w:rsid w:val="1BF97450"/>
    <w:pPr>
      <w:tabs>
        <w:tab w:val="center" w:pos="4153"/>
        <w:tab w:val="right" w:pos="8306"/>
      </w:tabs>
    </w:pPr>
  </w:style>
  <w:style w:type="character" w:styleId="PageNumber">
    <w:name w:val="page number"/>
    <w:basedOn w:val="DefaultParagraphFont"/>
  </w:style>
  <w:style w:type="paragraph" w:styleId="BalloonText">
    <w:name w:val="Balloon Text"/>
    <w:basedOn w:val="Normal"/>
    <w:uiPriority w:val="1"/>
    <w:semiHidden/>
    <w:rsid w:val="1BF97450"/>
    <w:rPr>
      <w:rFonts w:ascii="Tahoma" w:hAnsi="Tahoma" w:cs="Tahoma"/>
      <w:sz w:val="16"/>
      <w:szCs w:val="16"/>
    </w:rPr>
  </w:style>
  <w:style w:type="paragraph" w:styleId="DocumentMap">
    <w:name w:val="Document Map"/>
    <w:basedOn w:val="Normal"/>
    <w:uiPriority w:val="1"/>
    <w:semiHidden/>
    <w:rsid w:val="1BF97450"/>
    <w:pPr>
      <w:shd w:val="clear" w:color="auto" w:fill="000080"/>
    </w:pPr>
    <w:rPr>
      <w:rFonts w:ascii="Tahoma" w:hAnsi="Tahoma" w:cs="Tahoma"/>
      <w:sz w:val="20"/>
      <w:szCs w:val="20"/>
    </w:rPr>
  </w:style>
  <w:style w:type="table" w:styleId="TableGrid">
    <w:name w:val="Table Grid"/>
    <w:basedOn w:val="TableNormal"/>
    <w:uiPriority w:val="39"/>
    <w:rsid w:val="007C0B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rsid w:val="00256414"/>
    <w:rPr>
      <w:sz w:val="16"/>
      <w:szCs w:val="16"/>
    </w:rPr>
  </w:style>
  <w:style w:type="paragraph" w:styleId="CommentText">
    <w:name w:val="annotation text"/>
    <w:basedOn w:val="Normal"/>
    <w:link w:val="CommentTextChar"/>
    <w:uiPriority w:val="1"/>
    <w:rsid w:val="1BF97450"/>
    <w:rPr>
      <w:sz w:val="20"/>
      <w:szCs w:val="20"/>
    </w:rPr>
  </w:style>
  <w:style w:type="character" w:styleId="CommentTextChar" w:customStyle="1">
    <w:name w:val="Comment Text Char"/>
    <w:link w:val="CommentText"/>
    <w:rsid w:val="00256414"/>
    <w:rPr>
      <w:bCs/>
      <w:lang w:eastAsia="en-US"/>
    </w:rPr>
  </w:style>
  <w:style w:type="paragraph" w:styleId="CommentSubject">
    <w:name w:val="annotation subject"/>
    <w:basedOn w:val="CommentText"/>
    <w:next w:val="CommentText"/>
    <w:link w:val="CommentSubjectChar"/>
    <w:rsid w:val="00256414"/>
    <w:rPr>
      <w:b/>
    </w:rPr>
  </w:style>
  <w:style w:type="character" w:styleId="CommentSubjectChar" w:customStyle="1">
    <w:name w:val="Comment Subject Char"/>
    <w:link w:val="CommentSubject"/>
    <w:rsid w:val="00256414"/>
    <w:rPr>
      <w:b/>
      <w:bCs/>
      <w:lang w:eastAsia="en-US"/>
    </w:rPr>
  </w:style>
  <w:style w:type="paragraph" w:styleId="Revision">
    <w:name w:val="Revision"/>
    <w:hidden/>
    <w:uiPriority w:val="99"/>
    <w:semiHidden/>
    <w:rsid w:val="005814CE"/>
    <w:rPr>
      <w:bCs/>
      <w:sz w:val="24"/>
      <w:szCs w:val="24"/>
      <w:lang w:val="en-GB" w:eastAsia="en-US"/>
    </w:rPr>
  </w:style>
  <w:style w:type="paragraph" w:styleId="ListParagraph">
    <w:name w:val="List Paragraph"/>
    <w:basedOn w:val="Normal"/>
    <w:uiPriority w:val="34"/>
    <w:qFormat/>
    <w:rsid w:val="1BF97450"/>
    <w:pPr>
      <w:ind w:left="720"/>
    </w:pPr>
    <w:rPr>
      <w:rFonts w:ascii="Calibri" w:hAnsi="Calibri" w:eastAsia="Calibri" w:cs="Calibri"/>
      <w:sz w:val="22"/>
      <w:szCs w:val="22"/>
    </w:rPr>
  </w:style>
  <w:style w:type="character" w:styleId="normaltextrun" w:customStyle="1">
    <w:name w:val="normaltextrun"/>
    <w:rsid w:val="00787A2B"/>
  </w:style>
  <w:style w:type="paragraph" w:styleId="TableParagraph" w:customStyle="1">
    <w:name w:val="Table Paragraph"/>
    <w:basedOn w:val="Normal"/>
    <w:uiPriority w:val="1"/>
    <w:qFormat/>
    <w:rsid w:val="00250479"/>
    <w:pPr>
      <w:keepNext w:val="0"/>
      <w:widowControl w:val="0"/>
      <w:autoSpaceDE w:val="0"/>
      <w:autoSpaceDN w:val="0"/>
      <w:outlineLvl w:val="9"/>
    </w:pPr>
    <w:rPr>
      <w:rFonts w:ascii="Verdana" w:hAnsi="Verdana" w:eastAsia="Verdana" w:cs="Verdana"/>
      <w:sz w:val="22"/>
      <w:szCs w:val="22"/>
    </w:rPr>
  </w:style>
  <w:style w:type="paragraph" w:styleId="NoSpacing">
    <w:name w:val="No Spacing"/>
    <w:link w:val="NoSpacingChar"/>
    <w:uiPriority w:val="99"/>
    <w:qFormat/>
    <w:rsid w:val="007D5625"/>
    <w:rPr>
      <w:rFonts w:ascii="Verdana" w:hAnsi="Verdana"/>
      <w:sz w:val="22"/>
      <w:szCs w:val="22"/>
      <w:lang w:eastAsia="en-US"/>
    </w:rPr>
  </w:style>
  <w:style w:type="character" w:styleId="NoSpacingChar" w:customStyle="1">
    <w:name w:val="No Spacing Char"/>
    <w:link w:val="NoSpacing"/>
    <w:uiPriority w:val="1"/>
    <w:rsid w:val="007D5625"/>
    <w:rPr>
      <w:rFonts w:ascii="Verdana" w:hAnsi="Verdana"/>
      <w:sz w:val="22"/>
      <w:szCs w:val="22"/>
      <w:lang w:eastAsia="en-US"/>
    </w:rPr>
  </w:style>
  <w:style w:type="character" w:styleId="eop" w:customStyle="1">
    <w:name w:val="eop"/>
    <w:basedOn w:val="DefaultParagraphFont"/>
    <w:rsid w:val="00F40FF3"/>
  </w:style>
  <w:style w:type="paragraph" w:styleId="paragraph" w:customStyle="1">
    <w:name w:val="paragraph"/>
    <w:basedOn w:val="Normal"/>
    <w:rsid w:val="00E424F3"/>
    <w:pPr>
      <w:keepNext w:val="0"/>
      <w:spacing w:before="100" w:beforeAutospacing="1" w:after="100" w:afterAutospacing="1"/>
      <w:outlineLvl w:val="9"/>
    </w:pPr>
    <w:rPr>
      <w:rFonts w:ascii="Times New Roman" w:hAnsi="Times New Roman"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14611">
      <w:bodyDiv w:val="1"/>
      <w:marLeft w:val="0"/>
      <w:marRight w:val="0"/>
      <w:marTop w:val="0"/>
      <w:marBottom w:val="0"/>
      <w:divBdr>
        <w:top w:val="none" w:sz="0" w:space="0" w:color="auto"/>
        <w:left w:val="none" w:sz="0" w:space="0" w:color="auto"/>
        <w:bottom w:val="none" w:sz="0" w:space="0" w:color="auto"/>
        <w:right w:val="none" w:sz="0" w:space="0" w:color="auto"/>
      </w:divBdr>
      <w:divsChild>
        <w:div w:id="156725832">
          <w:marLeft w:val="547"/>
          <w:marRight w:val="0"/>
          <w:marTop w:val="77"/>
          <w:marBottom w:val="115"/>
          <w:divBdr>
            <w:top w:val="none" w:sz="0" w:space="0" w:color="auto"/>
            <w:left w:val="none" w:sz="0" w:space="0" w:color="auto"/>
            <w:bottom w:val="none" w:sz="0" w:space="0" w:color="auto"/>
            <w:right w:val="none" w:sz="0" w:space="0" w:color="auto"/>
          </w:divBdr>
        </w:div>
        <w:div w:id="1060788061">
          <w:marLeft w:val="547"/>
          <w:marRight w:val="0"/>
          <w:marTop w:val="86"/>
          <w:marBottom w:val="130"/>
          <w:divBdr>
            <w:top w:val="none" w:sz="0" w:space="0" w:color="auto"/>
            <w:left w:val="none" w:sz="0" w:space="0" w:color="auto"/>
            <w:bottom w:val="none" w:sz="0" w:space="0" w:color="auto"/>
            <w:right w:val="none" w:sz="0" w:space="0" w:color="auto"/>
          </w:divBdr>
        </w:div>
        <w:div w:id="1099179499">
          <w:marLeft w:val="547"/>
          <w:marRight w:val="0"/>
          <w:marTop w:val="77"/>
          <w:marBottom w:val="115"/>
          <w:divBdr>
            <w:top w:val="none" w:sz="0" w:space="0" w:color="auto"/>
            <w:left w:val="none" w:sz="0" w:space="0" w:color="auto"/>
            <w:bottom w:val="none" w:sz="0" w:space="0" w:color="auto"/>
            <w:right w:val="none" w:sz="0" w:space="0" w:color="auto"/>
          </w:divBdr>
        </w:div>
        <w:div w:id="1135684493">
          <w:marLeft w:val="547"/>
          <w:marRight w:val="0"/>
          <w:marTop w:val="86"/>
          <w:marBottom w:val="130"/>
          <w:divBdr>
            <w:top w:val="none" w:sz="0" w:space="0" w:color="auto"/>
            <w:left w:val="none" w:sz="0" w:space="0" w:color="auto"/>
            <w:bottom w:val="none" w:sz="0" w:space="0" w:color="auto"/>
            <w:right w:val="none" w:sz="0" w:space="0" w:color="auto"/>
          </w:divBdr>
        </w:div>
        <w:div w:id="1793474699">
          <w:marLeft w:val="547"/>
          <w:marRight w:val="0"/>
          <w:marTop w:val="77"/>
          <w:marBottom w:val="115"/>
          <w:divBdr>
            <w:top w:val="none" w:sz="0" w:space="0" w:color="auto"/>
            <w:left w:val="none" w:sz="0" w:space="0" w:color="auto"/>
            <w:bottom w:val="none" w:sz="0" w:space="0" w:color="auto"/>
            <w:right w:val="none" w:sz="0" w:space="0" w:color="auto"/>
          </w:divBdr>
        </w:div>
      </w:divsChild>
    </w:div>
    <w:div w:id="765661748">
      <w:bodyDiv w:val="1"/>
      <w:marLeft w:val="0"/>
      <w:marRight w:val="0"/>
      <w:marTop w:val="0"/>
      <w:marBottom w:val="0"/>
      <w:divBdr>
        <w:top w:val="none" w:sz="0" w:space="0" w:color="auto"/>
        <w:left w:val="none" w:sz="0" w:space="0" w:color="auto"/>
        <w:bottom w:val="none" w:sz="0" w:space="0" w:color="auto"/>
        <w:right w:val="none" w:sz="0" w:space="0" w:color="auto"/>
      </w:divBdr>
      <w:divsChild>
        <w:div w:id="687416769">
          <w:marLeft w:val="547"/>
          <w:marRight w:val="0"/>
          <w:marTop w:val="86"/>
          <w:marBottom w:val="130"/>
          <w:divBdr>
            <w:top w:val="none" w:sz="0" w:space="0" w:color="auto"/>
            <w:left w:val="none" w:sz="0" w:space="0" w:color="auto"/>
            <w:bottom w:val="none" w:sz="0" w:space="0" w:color="auto"/>
            <w:right w:val="none" w:sz="0" w:space="0" w:color="auto"/>
          </w:divBdr>
        </w:div>
        <w:div w:id="1890535597">
          <w:marLeft w:val="547"/>
          <w:marRight w:val="0"/>
          <w:marTop w:val="86"/>
          <w:marBottom w:val="130"/>
          <w:divBdr>
            <w:top w:val="none" w:sz="0" w:space="0" w:color="auto"/>
            <w:left w:val="none" w:sz="0" w:space="0" w:color="auto"/>
            <w:bottom w:val="none" w:sz="0" w:space="0" w:color="auto"/>
            <w:right w:val="none" w:sz="0" w:space="0" w:color="auto"/>
          </w:divBdr>
        </w:div>
        <w:div w:id="2095349578">
          <w:marLeft w:val="547"/>
          <w:marRight w:val="0"/>
          <w:marTop w:val="77"/>
          <w:marBottom w:val="115"/>
          <w:divBdr>
            <w:top w:val="none" w:sz="0" w:space="0" w:color="auto"/>
            <w:left w:val="none" w:sz="0" w:space="0" w:color="auto"/>
            <w:bottom w:val="none" w:sz="0" w:space="0" w:color="auto"/>
            <w:right w:val="none" w:sz="0" w:space="0" w:color="auto"/>
          </w:divBdr>
        </w:div>
        <w:div w:id="2101178284">
          <w:marLeft w:val="547"/>
          <w:marRight w:val="0"/>
          <w:marTop w:val="77"/>
          <w:marBottom w:val="115"/>
          <w:divBdr>
            <w:top w:val="none" w:sz="0" w:space="0" w:color="auto"/>
            <w:left w:val="none" w:sz="0" w:space="0" w:color="auto"/>
            <w:bottom w:val="none" w:sz="0" w:space="0" w:color="auto"/>
            <w:right w:val="none" w:sz="0" w:space="0" w:color="auto"/>
          </w:divBdr>
        </w:div>
        <w:div w:id="2127119028">
          <w:marLeft w:val="547"/>
          <w:marRight w:val="0"/>
          <w:marTop w:val="77"/>
          <w:marBottom w:val="115"/>
          <w:divBdr>
            <w:top w:val="none" w:sz="0" w:space="0" w:color="auto"/>
            <w:left w:val="none" w:sz="0" w:space="0" w:color="auto"/>
            <w:bottom w:val="none" w:sz="0" w:space="0" w:color="auto"/>
            <w:right w:val="none" w:sz="0" w:space="0" w:color="auto"/>
          </w:divBdr>
        </w:div>
      </w:divsChild>
    </w:div>
    <w:div w:id="1506286235">
      <w:bodyDiv w:val="1"/>
      <w:marLeft w:val="0"/>
      <w:marRight w:val="0"/>
      <w:marTop w:val="0"/>
      <w:marBottom w:val="0"/>
      <w:divBdr>
        <w:top w:val="none" w:sz="0" w:space="0" w:color="auto"/>
        <w:left w:val="none" w:sz="0" w:space="0" w:color="auto"/>
        <w:bottom w:val="none" w:sz="0" w:space="0" w:color="auto"/>
        <w:right w:val="none" w:sz="0" w:space="0" w:color="auto"/>
      </w:divBdr>
    </w:div>
    <w:div w:id="1713071732">
      <w:bodyDiv w:val="1"/>
      <w:marLeft w:val="0"/>
      <w:marRight w:val="0"/>
      <w:marTop w:val="0"/>
      <w:marBottom w:val="0"/>
      <w:divBdr>
        <w:top w:val="none" w:sz="0" w:space="0" w:color="auto"/>
        <w:left w:val="none" w:sz="0" w:space="0" w:color="auto"/>
        <w:bottom w:val="none" w:sz="0" w:space="0" w:color="auto"/>
        <w:right w:val="none" w:sz="0" w:space="0" w:color="auto"/>
      </w:divBdr>
    </w:div>
    <w:div w:id="211054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5.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6F454B3240084AA0B6FA24258F7AB3" ma:contentTypeVersion="13" ma:contentTypeDescription="Create a new document." ma:contentTypeScope="" ma:versionID="e908c637d6a480a06b504d5b1fd4577c">
  <xsd:schema xmlns:xsd="http://www.w3.org/2001/XMLSchema" xmlns:xs="http://www.w3.org/2001/XMLSchema" xmlns:p="http://schemas.microsoft.com/office/2006/metadata/properties" xmlns:ns2="65e07002-d2e6-4d44-8ee3-10eaa0bbe0de" xmlns:ns3="db61ccfe-bd7e-4564-bdcf-08c4552856e0" targetNamespace="http://schemas.microsoft.com/office/2006/metadata/properties" ma:root="true" ma:fieldsID="698e495882f5904664b51cad65de9c8b" ns2:_="" ns3:_="">
    <xsd:import namespace="65e07002-d2e6-4d44-8ee3-10eaa0bbe0de"/>
    <xsd:import namespace="db61ccfe-bd7e-4564-bdcf-08c4552856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07002-d2e6-4d44-8ee3-10eaa0bbe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25a17f3-a419-44ab-a348-0cf7d3f70e9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61ccfe-bd7e-4564-bdcf-08c4552856e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d91208e-d1fa-4724-9d07-c39ff3bb7a5c}" ma:internalName="TaxCatchAll" ma:showField="CatchAllData" ma:web="db61ccfe-bd7e-4564-bdcf-08c4552856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5e07002-d2e6-4d44-8ee3-10eaa0bbe0de">
      <Terms xmlns="http://schemas.microsoft.com/office/infopath/2007/PartnerControls"/>
    </lcf76f155ced4ddcb4097134ff3c332f>
    <TaxCatchAll xmlns="db61ccfe-bd7e-4564-bdcf-08c4552856e0" xsi:nil="true"/>
  </documentManagement>
</p:properties>
</file>

<file path=customXml/itemProps1.xml><?xml version="1.0" encoding="utf-8"?>
<ds:datastoreItem xmlns:ds="http://schemas.openxmlformats.org/officeDocument/2006/customXml" ds:itemID="{591CAF98-6E35-4BFE-A1BD-CA56F9BEE0E6}">
  <ds:schemaRefs>
    <ds:schemaRef ds:uri="http://schemas.microsoft.com/sharepoint/v3/contenttype/forms"/>
  </ds:schemaRefs>
</ds:datastoreItem>
</file>

<file path=customXml/itemProps2.xml><?xml version="1.0" encoding="utf-8"?>
<ds:datastoreItem xmlns:ds="http://schemas.openxmlformats.org/officeDocument/2006/customXml" ds:itemID="{0A2D2C4A-B99D-435A-8029-A41355A929EF}"/>
</file>

<file path=customXml/itemProps3.xml><?xml version="1.0" encoding="utf-8"?>
<ds:datastoreItem xmlns:ds="http://schemas.openxmlformats.org/officeDocument/2006/customXml" ds:itemID="{E2E4F272-51B7-4449-9F92-5D3BBF96C1E4}">
  <ds:schemaRefs>
    <ds:schemaRef ds:uri="http://schemas.microsoft.com/office/2006/metadata/longProperties"/>
  </ds:schemaRefs>
</ds:datastoreItem>
</file>

<file path=customXml/itemProps4.xml><?xml version="1.0" encoding="utf-8"?>
<ds:datastoreItem xmlns:ds="http://schemas.openxmlformats.org/officeDocument/2006/customXml" ds:itemID="{80BA68AC-76FE-4703-9192-2281481E1671}">
  <ds:schemaRefs>
    <ds:schemaRef ds:uri="http://schemas.openxmlformats.org/officeDocument/2006/bibliography"/>
  </ds:schemaRefs>
</ds:datastoreItem>
</file>

<file path=customXml/itemProps5.xml><?xml version="1.0" encoding="utf-8"?>
<ds:datastoreItem xmlns:ds="http://schemas.openxmlformats.org/officeDocument/2006/customXml" ds:itemID="{BAF08659-E439-40CB-8505-519D6ACFB7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University of Edinburgh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 Template Competencies</dc:title>
  <dc:subject/>
  <dc:creator>eilidhf</dc:creator>
  <keywords/>
  <lastModifiedBy>Wumi Osunsanya</lastModifiedBy>
  <revision>6</revision>
  <lastPrinted>2010-07-07T16:03:00.0000000Z</lastPrinted>
  <dcterms:created xsi:type="dcterms:W3CDTF">2025-08-15T09:08:00.0000000Z</dcterms:created>
  <dcterms:modified xsi:type="dcterms:W3CDTF">2026-05-18T14:55:45.9114316Z</dcterms:modified>
  <contentStatus>Not Started</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0x010100216F454B3240084AA0B6FA24258F7AB3</vt:lpwstr>
  </property>
  <property fmtid="{D5CDD505-2E9C-101B-9397-08002B2CF9AE}" pid="3" name="TaxKeywordTaxHTField">
    <vt:lpwstr/>
  </property>
  <property fmtid="{D5CDD505-2E9C-101B-9397-08002B2CF9AE}" pid="4" name="TaxKeyword">
    <vt:lpwstr/>
  </property>
  <property fmtid="{D5CDD505-2E9C-101B-9397-08002B2CF9AE}" pid="5" name="TaxCatchAll">
    <vt:lpwstr/>
  </property>
  <property fmtid="{D5CDD505-2E9C-101B-9397-08002B2CF9AE}" pid="6" name="_Status">
    <vt:lpwstr>Not Started</vt:lpwstr>
  </property>
  <property fmtid="{D5CDD505-2E9C-101B-9397-08002B2CF9AE}" pid="7" name="_activity">
    <vt:lpwstr/>
  </property>
  <property fmtid="{D5CDD505-2E9C-101B-9397-08002B2CF9AE}" pid="8" name="display_urn:schemas-microsoft-com:office:office#SharedWithUsers">
    <vt:lpwstr>Bronwyn Hughes-Thomas</vt:lpwstr>
  </property>
  <property fmtid="{D5CDD505-2E9C-101B-9397-08002B2CF9AE}" pid="9" name="SharedWithUsers">
    <vt:lpwstr>95;#Bronwyn Hughes-Thomas</vt:lpwstr>
  </property>
  <property fmtid="{D5CDD505-2E9C-101B-9397-08002B2CF9AE}" pid="10" name="xd_Signature">
    <vt:lpwstr/>
  </property>
  <property fmtid="{D5CDD505-2E9C-101B-9397-08002B2CF9AE}" pid="11" name="display_urn:schemas-microsoft-com:office:office#Editor">
    <vt:lpwstr>Carolyn Woolley</vt:lpwstr>
  </property>
  <property fmtid="{D5CDD505-2E9C-101B-9397-08002B2CF9AE}" pid="12" name="Order">
    <vt:lpwstr>103200.000000000</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display_urn:schemas-microsoft-com:office:office#Author">
    <vt:lpwstr>Carolyn Woolley</vt:lpwstr>
  </property>
  <property fmtid="{D5CDD505-2E9C-101B-9397-08002B2CF9AE}" pid="18" name="TriggerFlowInfo">
    <vt:lpwstr/>
  </property>
  <property fmtid="{D5CDD505-2E9C-101B-9397-08002B2CF9AE}" pid="19" name="MediaServiceImageTags">
    <vt:lpwstr/>
  </property>
</Properties>
</file>