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58A1" w:rsidRDefault="009658A1" w:rsidP="00985243">
      <w:pPr>
        <w:pStyle w:val="Footer"/>
        <w:spacing w:before="240"/>
        <w:ind w:right="360"/>
        <w:rPr>
          <w:rFonts w:ascii="Verdana" w:hAnsi="Verdana"/>
          <w:b/>
          <w:color w:val="E35205"/>
          <w:sz w:val="40"/>
          <w:szCs w:val="40"/>
        </w:rPr>
      </w:pPr>
    </w:p>
    <w:p w:rsidR="00FB1283" w:rsidRDefault="0087383F" w:rsidP="00B9051A">
      <w:pPr>
        <w:pStyle w:val="Footer"/>
        <w:ind w:right="360"/>
        <w:rPr>
          <w:rFonts w:ascii="Verdana" w:hAnsi="Verdana"/>
          <w:b/>
          <w:color w:val="E35205"/>
          <w:sz w:val="40"/>
          <w:szCs w:val="40"/>
        </w:rPr>
      </w:pPr>
      <w:r w:rsidRPr="009658A1">
        <w:rPr>
          <w:rFonts w:ascii="Verdana" w:hAnsi="Verdana"/>
          <w:b/>
          <w:noProof/>
          <w:color w:val="E35205"/>
          <w:sz w:val="40"/>
          <w:szCs w:val="40"/>
          <w:lang w:val="en-US"/>
        </w:rPr>
        <w:drawing>
          <wp:anchor distT="0" distB="0" distL="114300" distR="114300" simplePos="0" relativeHeight="251658240" behindDoc="0" locked="1" layoutInCell="1" allowOverlap="1">
            <wp:simplePos x="0" y="0"/>
            <wp:positionH relativeFrom="margin">
              <wp:posOffset>4671060</wp:posOffset>
            </wp:positionH>
            <wp:positionV relativeFrom="margin">
              <wp:posOffset>-549910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27785" cy="824230"/>
                    </a:xfrm>
                    <a:prstGeom prst="rect">
                      <a:avLst/>
                    </a:prstGeom>
                  </pic:spPr>
                </pic:pic>
              </a:graphicData>
            </a:graphic>
          </wp:anchor>
        </w:drawing>
      </w:r>
      <w:r w:rsidR="009658A1" w:rsidRPr="009658A1">
        <w:rPr>
          <w:rFonts w:ascii="Verdana" w:hAnsi="Verdana"/>
          <w:b/>
          <w:color w:val="E35205"/>
          <w:sz w:val="40"/>
          <w:szCs w:val="40"/>
        </w:rPr>
        <w:t>Living Well with MS</w:t>
      </w:r>
      <w:r w:rsidR="00FB1283">
        <w:rPr>
          <w:rFonts w:ascii="Verdana" w:hAnsi="Verdana"/>
          <w:b/>
          <w:color w:val="E35205"/>
          <w:sz w:val="40"/>
          <w:szCs w:val="40"/>
        </w:rPr>
        <w:t xml:space="preserve">: </w:t>
      </w:r>
    </w:p>
    <w:p w:rsidR="00203FD1" w:rsidRDefault="00FB1283" w:rsidP="00B9051A">
      <w:pPr>
        <w:pStyle w:val="Footer"/>
        <w:ind w:right="360"/>
        <w:rPr>
          <w:rFonts w:ascii="Verdana" w:hAnsi="Verdana"/>
          <w:b/>
          <w:color w:val="E35205"/>
          <w:sz w:val="40"/>
          <w:szCs w:val="40"/>
        </w:rPr>
      </w:pPr>
      <w:r>
        <w:rPr>
          <w:rFonts w:ascii="Verdana" w:hAnsi="Verdana"/>
          <w:b/>
          <w:color w:val="E35205"/>
          <w:sz w:val="40"/>
          <w:szCs w:val="40"/>
        </w:rPr>
        <w:t>Friends and Family</w:t>
      </w:r>
      <w:r w:rsidR="009658A1" w:rsidRPr="009658A1">
        <w:rPr>
          <w:rFonts w:ascii="Verdana" w:hAnsi="Verdana"/>
          <w:b/>
          <w:color w:val="E35205"/>
          <w:sz w:val="40"/>
          <w:szCs w:val="40"/>
        </w:rPr>
        <w:t xml:space="preserve"> Module </w:t>
      </w:r>
      <w:r w:rsidR="004A7ABB">
        <w:rPr>
          <w:rFonts w:ascii="Verdana" w:hAnsi="Verdana"/>
          <w:b/>
          <w:color w:val="E35205"/>
          <w:sz w:val="40"/>
          <w:szCs w:val="40"/>
        </w:rPr>
        <w:t xml:space="preserve">4 </w:t>
      </w:r>
    </w:p>
    <w:p w:rsidR="00250F4B" w:rsidRPr="00B9051A" w:rsidRDefault="00203FD1" w:rsidP="00B9051A">
      <w:pPr>
        <w:pStyle w:val="Footer"/>
        <w:ind w:right="360"/>
        <w:rPr>
          <w:rFonts w:ascii="Verdana" w:hAnsi="Verdana"/>
          <w:b/>
          <w:color w:val="E35205"/>
          <w:sz w:val="28"/>
          <w:szCs w:val="28"/>
        </w:rPr>
      </w:pPr>
      <w:r>
        <w:rPr>
          <w:rFonts w:ascii="Verdana" w:hAnsi="Verdana"/>
          <w:b/>
          <w:color w:val="E35205"/>
          <w:sz w:val="40"/>
          <w:szCs w:val="40"/>
        </w:rPr>
        <w:t>Relapsing</w:t>
      </w:r>
      <w:r w:rsidR="00B9051A">
        <w:rPr>
          <w:rFonts w:ascii="Verdana" w:hAnsi="Verdana"/>
          <w:b/>
          <w:color w:val="E35205"/>
          <w:sz w:val="40"/>
          <w:szCs w:val="40"/>
        </w:rPr>
        <w:br/>
      </w:r>
    </w:p>
    <w:p w:rsidR="00DD3AA8" w:rsidRDefault="00DD3AA8" w:rsidP="00D36116">
      <w:pPr>
        <w:pStyle w:val="Bodycopy"/>
        <w:spacing w:line="276" w:lineRule="auto"/>
        <w:rPr>
          <w:rFonts w:ascii="Verdana" w:hAnsi="Verdana"/>
          <w:color w:val="E35205"/>
          <w:sz w:val="28"/>
          <w:szCs w:val="28"/>
          <w:lang w:eastAsia="en-US"/>
        </w:rPr>
      </w:pPr>
    </w:p>
    <w:p w:rsidR="00B9051A" w:rsidRPr="00B9051A" w:rsidRDefault="004A7ABB" w:rsidP="00D36116">
      <w:pPr>
        <w:pStyle w:val="Bodycopy"/>
        <w:spacing w:line="276" w:lineRule="auto"/>
        <w:rPr>
          <w:rFonts w:ascii="Verdana" w:hAnsi="Verdana"/>
          <w:color w:val="auto"/>
          <w:sz w:val="23"/>
          <w:szCs w:val="23"/>
          <w:lang w:eastAsia="en-US"/>
        </w:rPr>
      </w:pPr>
      <w:r>
        <w:rPr>
          <w:rFonts w:ascii="Verdana" w:hAnsi="Verdana"/>
          <w:color w:val="E35205"/>
          <w:sz w:val="28"/>
          <w:szCs w:val="28"/>
          <w:lang w:eastAsia="en-US"/>
        </w:rPr>
        <w:t>Final week</w:t>
      </w:r>
      <w:r w:rsidR="00FB1283">
        <w:rPr>
          <w:rFonts w:ascii="Verdana" w:hAnsi="Verdana"/>
          <w:color w:val="E35205"/>
          <w:sz w:val="28"/>
          <w:szCs w:val="28"/>
          <w:lang w:eastAsia="en-US"/>
        </w:rPr>
        <w:br/>
      </w:r>
      <w:r w:rsidR="00FB1283">
        <w:rPr>
          <w:rFonts w:ascii="Verdana" w:hAnsi="Verdana"/>
          <w:sz w:val="23"/>
          <w:szCs w:val="23"/>
          <w:lang w:eastAsia="en-US"/>
        </w:rPr>
        <w:br/>
      </w:r>
      <w:r w:rsidRPr="004A7ABB">
        <w:rPr>
          <w:rFonts w:ascii="Verdana" w:hAnsi="Verdana" w:cstheme="minorHAnsi"/>
          <w:sz w:val="23"/>
          <w:szCs w:val="23"/>
        </w:rPr>
        <w:t>This is the final week of our session and we are going to think about different ways people living with MS can manage the symptoms of their condition and how you can support them with this</w:t>
      </w:r>
      <w:r w:rsidRPr="004A7ABB">
        <w:rPr>
          <w:rFonts w:ascii="Verdana" w:hAnsi="Verdana" w:cstheme="minorHAnsi"/>
          <w:szCs w:val="22"/>
        </w:rPr>
        <w:t>.</w:t>
      </w:r>
    </w:p>
    <w:p w:rsidR="00A61007" w:rsidRPr="00D36116" w:rsidRDefault="00A61007" w:rsidP="00D36116">
      <w:pPr>
        <w:pStyle w:val="Bodycopy"/>
        <w:spacing w:line="276" w:lineRule="auto"/>
        <w:rPr>
          <w:rFonts w:ascii="Verdana" w:hAnsi="Verdana"/>
          <w:color w:val="6E2B62"/>
          <w:sz w:val="28"/>
          <w:szCs w:val="28"/>
          <w:lang w:eastAsia="en-US"/>
        </w:rPr>
      </w:pPr>
    </w:p>
    <w:p w:rsidR="00203FD1" w:rsidRPr="00203FD1" w:rsidRDefault="00F87F94" w:rsidP="00203FD1">
      <w:pPr>
        <w:pStyle w:val="Default"/>
        <w:spacing w:after="22" w:line="276" w:lineRule="auto"/>
      </w:pPr>
      <w:r>
        <w:rPr>
          <w:noProof/>
          <w:color w:val="E35205"/>
          <w:sz w:val="28"/>
          <w:szCs w:val="28"/>
          <w:lang w:val="en-US"/>
        </w:rPr>
        <w:drawing>
          <wp:anchor distT="0" distB="0" distL="114300" distR="114300" simplePos="0" relativeHeight="251659264" behindDoc="0" locked="0" layoutInCell="1" allowOverlap="1">
            <wp:simplePos x="0" y="0"/>
            <wp:positionH relativeFrom="column">
              <wp:posOffset>-111760</wp:posOffset>
            </wp:positionH>
            <wp:positionV relativeFrom="paragraph">
              <wp:posOffset>474980</wp:posOffset>
            </wp:positionV>
            <wp:extent cx="910590" cy="1389380"/>
            <wp:effectExtent l="25400" t="0" r="3810" b="0"/>
            <wp:wrapSquare wrapText="bothSides"/>
            <wp:docPr id="2" name="" descr="medicine bottle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ine bottle p.jpg"/>
                    <pic:cNvPicPr/>
                  </pic:nvPicPr>
                  <pic:blipFill>
                    <a:blip r:embed="rId8"/>
                    <a:stretch>
                      <a:fillRect/>
                    </a:stretch>
                  </pic:blipFill>
                  <pic:spPr>
                    <a:xfrm>
                      <a:off x="0" y="0"/>
                      <a:ext cx="910590" cy="1389380"/>
                    </a:xfrm>
                    <a:prstGeom prst="rect">
                      <a:avLst/>
                    </a:prstGeom>
                  </pic:spPr>
                </pic:pic>
              </a:graphicData>
            </a:graphic>
          </wp:anchor>
        </w:drawing>
      </w:r>
      <w:r w:rsidR="00203FD1">
        <w:rPr>
          <w:color w:val="E35205"/>
          <w:sz w:val="28"/>
          <w:szCs w:val="28"/>
        </w:rPr>
        <w:t>Disease Modifying Therapies</w:t>
      </w:r>
      <w:r w:rsidR="004B2972">
        <w:rPr>
          <w:color w:val="E35205"/>
          <w:sz w:val="28"/>
          <w:szCs w:val="28"/>
        </w:rPr>
        <w:br/>
      </w:r>
      <w:r w:rsidR="008E6D14">
        <w:br/>
      </w:r>
      <w:r w:rsidR="00203FD1" w:rsidRPr="00203FD1">
        <w:rPr>
          <w:rFonts w:eastAsiaTheme="minorEastAsia" w:cstheme="minorHAnsi"/>
          <w:color w:val="3C3C3B"/>
          <w:sz w:val="23"/>
          <w:szCs w:val="23"/>
          <w:lang w:eastAsia="en-GB"/>
        </w:rPr>
        <w:t xml:space="preserve">Disease modifying therapy (DMTs) can make a difference to people living with a relapsing form of MS. Making decisions about treatment can be daunting and there are many considerations to take into account which you can read about </w:t>
      </w:r>
      <w:hyperlink r:id="rId9" w:history="1">
        <w:r w:rsidR="00203FD1" w:rsidRPr="00203FD1">
          <w:rPr>
            <w:rStyle w:val="Hyperlink"/>
            <w:rFonts w:eastAsiaTheme="minorEastAsia" w:cstheme="minorHAnsi"/>
            <w:color w:val="FF6600"/>
            <w:sz w:val="23"/>
            <w:szCs w:val="23"/>
            <w:lang w:eastAsia="en-GB"/>
          </w:rPr>
          <w:t>here</w:t>
        </w:r>
        <w:r w:rsidR="00203FD1">
          <w:rPr>
            <w:rStyle w:val="Hyperlink"/>
            <w:rFonts w:eastAsiaTheme="minorEastAsia" w:cstheme="minorHAnsi"/>
            <w:sz w:val="23"/>
            <w:szCs w:val="23"/>
            <w:u w:val="none"/>
            <w:lang w:eastAsia="en-GB"/>
          </w:rPr>
          <w:t>.</w:t>
        </w:r>
      </w:hyperlink>
      <w:r w:rsidR="00203FD1" w:rsidRPr="00203FD1">
        <w:rPr>
          <w:rFonts w:eastAsiaTheme="minorEastAsia" w:cstheme="minorHAnsi"/>
          <w:color w:val="3C3C3B"/>
          <w:sz w:val="22"/>
          <w:szCs w:val="22"/>
          <w:lang w:eastAsia="en-GB"/>
        </w:rPr>
        <w:t xml:space="preserve"> </w:t>
      </w:r>
    </w:p>
    <w:p w:rsidR="00203FD1" w:rsidRPr="00203FD1" w:rsidRDefault="00203FD1" w:rsidP="00203FD1">
      <w:pPr>
        <w:pStyle w:val="Default"/>
        <w:spacing w:after="22" w:line="276" w:lineRule="auto"/>
        <w:rPr>
          <w:rFonts w:eastAsiaTheme="minorEastAsia" w:cstheme="minorHAnsi"/>
          <w:color w:val="3C3C3B"/>
          <w:sz w:val="22"/>
          <w:szCs w:val="22"/>
          <w:lang w:eastAsia="en-GB"/>
        </w:rPr>
      </w:pPr>
    </w:p>
    <w:p w:rsidR="007354E8" w:rsidRPr="00203FD1" w:rsidRDefault="00203FD1" w:rsidP="00203FD1">
      <w:pPr>
        <w:pStyle w:val="Default"/>
        <w:spacing w:after="22" w:line="276" w:lineRule="auto"/>
      </w:pPr>
      <w:r w:rsidRPr="00203FD1">
        <w:rPr>
          <w:rFonts w:eastAsiaTheme="minorEastAsia" w:cstheme="minorHAnsi"/>
          <w:color w:val="3C3C3B"/>
          <w:sz w:val="23"/>
          <w:szCs w:val="23"/>
          <w:lang w:eastAsia="en-GB"/>
        </w:rPr>
        <w:t xml:space="preserve">Some people who have a family member or friend with MS have told us they can feel overwhelmed by DMT options. </w:t>
      </w:r>
      <w:hyperlink r:id="rId10" w:history="1">
        <w:r w:rsidRPr="00203FD1">
          <w:rPr>
            <w:rStyle w:val="Hyperlink"/>
            <w:rFonts w:eastAsiaTheme="minorEastAsia" w:cstheme="minorHAnsi"/>
            <w:color w:val="FF6600"/>
            <w:sz w:val="23"/>
            <w:szCs w:val="23"/>
            <w:lang w:eastAsia="en-GB"/>
          </w:rPr>
          <w:t>Hear from others with first-hand experience about how they felt when their loved one was presented with treatment options</w:t>
        </w:r>
      </w:hyperlink>
      <w:r w:rsidRPr="00203FD1">
        <w:rPr>
          <w:rFonts w:eastAsiaTheme="minorEastAsia" w:cstheme="minorHAnsi"/>
          <w:color w:val="3C3C3B"/>
          <w:sz w:val="23"/>
          <w:szCs w:val="23"/>
          <w:lang w:eastAsia="en-GB"/>
        </w:rPr>
        <w:t xml:space="preserve">. You may also find it useful to listen to </w:t>
      </w:r>
      <w:hyperlink r:id="rId11" w:history="1">
        <w:r w:rsidRPr="00203FD1">
          <w:rPr>
            <w:rStyle w:val="Hyperlink"/>
            <w:rFonts w:eastAsiaTheme="minorEastAsia" w:cstheme="minorHAnsi"/>
            <w:color w:val="FF6600"/>
            <w:sz w:val="23"/>
            <w:szCs w:val="23"/>
            <w:lang w:eastAsia="en-GB"/>
          </w:rPr>
          <w:t>real life experiences</w:t>
        </w:r>
      </w:hyperlink>
      <w:r w:rsidRPr="00203FD1">
        <w:rPr>
          <w:rFonts w:eastAsiaTheme="minorEastAsia" w:cstheme="minorHAnsi"/>
          <w:color w:val="3C3C3B"/>
          <w:sz w:val="23"/>
          <w:szCs w:val="23"/>
          <w:lang w:eastAsia="en-GB"/>
        </w:rPr>
        <w:t xml:space="preserve"> of people living with MS around choosing DMTs.  </w:t>
      </w:r>
    </w:p>
    <w:p w:rsidR="00F87F94" w:rsidRPr="00F87F94" w:rsidRDefault="00F87F94" w:rsidP="00D36116">
      <w:pPr>
        <w:pStyle w:val="Bodycopy"/>
        <w:spacing w:line="276" w:lineRule="auto"/>
        <w:rPr>
          <w:rFonts w:ascii="Verdana" w:hAnsi="Verdana"/>
          <w:color w:val="E35205"/>
          <w:sz w:val="8"/>
          <w:szCs w:val="28"/>
          <w:lang w:eastAsia="en-US"/>
        </w:rPr>
      </w:pPr>
    </w:p>
    <w:p w:rsidR="00C12AC9" w:rsidRDefault="00C12AC9" w:rsidP="00D36116">
      <w:pPr>
        <w:pStyle w:val="Bodycopy"/>
        <w:spacing w:line="276" w:lineRule="auto"/>
        <w:rPr>
          <w:rFonts w:ascii="Verdana" w:hAnsi="Verdana"/>
          <w:color w:val="E35205"/>
          <w:sz w:val="28"/>
          <w:szCs w:val="28"/>
          <w:lang w:eastAsia="en-US"/>
        </w:rPr>
      </w:pPr>
    </w:p>
    <w:p w:rsidR="007E595D" w:rsidRPr="004B2972" w:rsidRDefault="004A7ABB" w:rsidP="00D36116">
      <w:pPr>
        <w:pStyle w:val="Bodycopy"/>
        <w:spacing w:line="276" w:lineRule="auto"/>
        <w:rPr>
          <w:rFonts w:ascii="Verdana" w:hAnsi="Verdana"/>
          <w:color w:val="E35205"/>
          <w:sz w:val="28"/>
          <w:szCs w:val="28"/>
          <w:lang w:eastAsia="en-US"/>
        </w:rPr>
      </w:pPr>
      <w:r>
        <w:rPr>
          <w:rFonts w:ascii="Verdana" w:hAnsi="Verdana"/>
          <w:color w:val="E35205"/>
          <w:sz w:val="28"/>
          <w:szCs w:val="28"/>
          <w:lang w:eastAsia="en-US"/>
        </w:rPr>
        <w:t>Managing MS symptoms</w:t>
      </w:r>
      <w:r w:rsidR="007E595D" w:rsidRPr="004B2972">
        <w:rPr>
          <w:rFonts w:ascii="Verdana" w:hAnsi="Verdana"/>
          <w:color w:val="E35205"/>
          <w:sz w:val="28"/>
          <w:szCs w:val="28"/>
          <w:lang w:eastAsia="en-US"/>
        </w:rPr>
        <w:t xml:space="preserve"> </w:t>
      </w:r>
    </w:p>
    <w:p w:rsidR="008E6D14" w:rsidRDefault="00F87F94" w:rsidP="00D36116">
      <w:pPr>
        <w:pStyle w:val="Bodycopy"/>
        <w:spacing w:line="276" w:lineRule="auto"/>
        <w:rPr>
          <w:rFonts w:ascii="Verdana" w:hAnsi="Verdana"/>
          <w:sz w:val="23"/>
          <w:szCs w:val="23"/>
          <w:lang w:eastAsia="en-US"/>
        </w:rPr>
      </w:pPr>
      <w:r>
        <w:rPr>
          <w:rFonts w:ascii="Verdana" w:hAnsi="Verdana"/>
          <w:noProof/>
          <w:sz w:val="23"/>
          <w:szCs w:val="23"/>
          <w:lang w:val="en-US" w:eastAsia="en-US"/>
        </w:rPr>
        <w:drawing>
          <wp:anchor distT="0" distB="0" distL="114300" distR="114300" simplePos="0" relativeHeight="251661312" behindDoc="0" locked="0" layoutInCell="1" allowOverlap="1">
            <wp:simplePos x="0" y="0"/>
            <wp:positionH relativeFrom="column">
              <wp:posOffset>4251960</wp:posOffset>
            </wp:positionH>
            <wp:positionV relativeFrom="paragraph">
              <wp:posOffset>43815</wp:posOffset>
            </wp:positionV>
            <wp:extent cx="1233805" cy="1233805"/>
            <wp:effectExtent l="0" t="0" r="0" b="0"/>
            <wp:wrapSquare wrapText="bothSides"/>
            <wp:docPr id="3" name="" descr="symptoms-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toms-purple.png"/>
                    <pic:cNvPicPr/>
                  </pic:nvPicPr>
                  <pic:blipFill>
                    <a:blip r:embed="rId12"/>
                    <a:stretch>
                      <a:fillRect/>
                    </a:stretch>
                  </pic:blipFill>
                  <pic:spPr>
                    <a:xfrm>
                      <a:off x="0" y="0"/>
                      <a:ext cx="1233805" cy="1233805"/>
                    </a:xfrm>
                    <a:prstGeom prst="rect">
                      <a:avLst/>
                    </a:prstGeom>
                  </pic:spPr>
                </pic:pic>
              </a:graphicData>
            </a:graphic>
          </wp:anchor>
        </w:drawing>
      </w:r>
    </w:p>
    <w:p w:rsidR="00794552" w:rsidRPr="004A7ABB" w:rsidRDefault="00203FD1" w:rsidP="00D36116">
      <w:pPr>
        <w:pStyle w:val="Bodycopy"/>
        <w:spacing w:line="276" w:lineRule="auto"/>
        <w:rPr>
          <w:rFonts w:ascii="Verdana" w:hAnsi="Verdana"/>
          <w:color w:val="FF6600"/>
          <w:sz w:val="23"/>
          <w:szCs w:val="23"/>
          <w:lang w:eastAsia="en-US"/>
        </w:rPr>
      </w:pPr>
      <w:r w:rsidRPr="00203FD1">
        <w:rPr>
          <w:rFonts w:ascii="Verdana" w:hAnsi="Verdana" w:cstheme="minorHAnsi"/>
          <w:sz w:val="23"/>
          <w:szCs w:val="23"/>
        </w:rPr>
        <w:t xml:space="preserve">As well as DMTs, there are different techniques that </w:t>
      </w:r>
      <w:r w:rsidR="00F87F94">
        <w:rPr>
          <w:rFonts w:ascii="Verdana" w:hAnsi="Verdana" w:cstheme="minorHAnsi"/>
          <w:sz w:val="23"/>
          <w:szCs w:val="23"/>
        </w:rPr>
        <w:br/>
      </w:r>
      <w:r w:rsidRPr="00203FD1">
        <w:rPr>
          <w:rFonts w:ascii="Verdana" w:hAnsi="Verdana" w:cstheme="minorHAnsi"/>
          <w:sz w:val="23"/>
          <w:szCs w:val="23"/>
        </w:rPr>
        <w:t xml:space="preserve">can be used to help manage the symptoms of MS.  </w:t>
      </w:r>
      <w:r w:rsidR="00F87F94">
        <w:rPr>
          <w:rFonts w:ascii="Verdana" w:hAnsi="Verdana" w:cstheme="minorHAnsi"/>
          <w:sz w:val="23"/>
          <w:szCs w:val="23"/>
        </w:rPr>
        <w:br/>
      </w:r>
      <w:r w:rsidRPr="00203FD1">
        <w:rPr>
          <w:rFonts w:ascii="Verdana" w:hAnsi="Verdana" w:cstheme="minorHAnsi"/>
          <w:sz w:val="23"/>
          <w:szCs w:val="23"/>
        </w:rPr>
        <w:t>To find out about other ways your family member of friend can manage their condition then</w:t>
      </w:r>
      <w:r w:rsidRPr="00183FFA">
        <w:rPr>
          <w:rFonts w:cstheme="minorHAnsi"/>
          <w:sz w:val="23"/>
          <w:szCs w:val="23"/>
        </w:rPr>
        <w:t xml:space="preserve"> </w:t>
      </w:r>
      <w:hyperlink r:id="rId13" w:history="1">
        <w:r w:rsidR="004A7ABB" w:rsidRPr="004A7ABB">
          <w:rPr>
            <w:rStyle w:val="Hyperlink"/>
            <w:rFonts w:ascii="Verdana" w:hAnsi="Verdana" w:cstheme="minorHAnsi"/>
            <w:color w:val="FF6600"/>
            <w:szCs w:val="22"/>
          </w:rPr>
          <w:t>click here</w:t>
        </w:r>
        <w:r w:rsidR="004A7ABB" w:rsidRPr="004A7ABB">
          <w:rPr>
            <w:rFonts w:ascii="Verdana" w:hAnsi="Verdana" w:cstheme="minorHAnsi"/>
            <w:szCs w:val="22"/>
          </w:rPr>
          <w:t>.</w:t>
        </w:r>
      </w:hyperlink>
    </w:p>
    <w:p w:rsidR="00203FD1" w:rsidRDefault="00203FD1" w:rsidP="00D36116">
      <w:pPr>
        <w:pStyle w:val="Bodycopy"/>
        <w:spacing w:line="276" w:lineRule="auto"/>
        <w:rPr>
          <w:rFonts w:ascii="Verdana" w:hAnsi="Verdana"/>
          <w:color w:val="E35205"/>
          <w:sz w:val="23"/>
          <w:szCs w:val="23"/>
        </w:rPr>
      </w:pPr>
    </w:p>
    <w:p w:rsidR="00203FD1" w:rsidRDefault="00203FD1" w:rsidP="00D36116">
      <w:pPr>
        <w:pStyle w:val="Bodycopy"/>
        <w:spacing w:line="276" w:lineRule="auto"/>
        <w:rPr>
          <w:rFonts w:ascii="Verdana" w:hAnsi="Verdana"/>
          <w:color w:val="E35205"/>
          <w:sz w:val="23"/>
          <w:szCs w:val="23"/>
        </w:rPr>
      </w:pPr>
    </w:p>
    <w:p w:rsidR="00203FD1" w:rsidRDefault="00203FD1" w:rsidP="00D36116">
      <w:pPr>
        <w:pStyle w:val="Bodycopy"/>
        <w:spacing w:line="276" w:lineRule="auto"/>
        <w:rPr>
          <w:rFonts w:ascii="Verdana" w:hAnsi="Verdana"/>
          <w:color w:val="E35205"/>
          <w:sz w:val="23"/>
          <w:szCs w:val="23"/>
        </w:rPr>
      </w:pPr>
    </w:p>
    <w:p w:rsidR="00203FD1" w:rsidRDefault="00203FD1" w:rsidP="00D36116">
      <w:pPr>
        <w:pStyle w:val="Bodycopy"/>
        <w:spacing w:line="276" w:lineRule="auto"/>
        <w:rPr>
          <w:rFonts w:ascii="Verdana" w:hAnsi="Verdana"/>
          <w:color w:val="E35205"/>
          <w:sz w:val="23"/>
          <w:szCs w:val="23"/>
        </w:rPr>
      </w:pPr>
    </w:p>
    <w:p w:rsidR="00203FD1" w:rsidRDefault="00203FD1" w:rsidP="00D36116">
      <w:pPr>
        <w:pStyle w:val="Bodycopy"/>
        <w:spacing w:line="276" w:lineRule="auto"/>
        <w:rPr>
          <w:rFonts w:ascii="Verdana" w:hAnsi="Verdana"/>
          <w:color w:val="E35205"/>
          <w:sz w:val="23"/>
          <w:szCs w:val="23"/>
        </w:rPr>
      </w:pPr>
    </w:p>
    <w:p w:rsidR="00203FD1" w:rsidRDefault="00203FD1" w:rsidP="00D36116">
      <w:pPr>
        <w:pStyle w:val="Bodycopy"/>
        <w:spacing w:line="276" w:lineRule="auto"/>
        <w:rPr>
          <w:rFonts w:ascii="Verdana" w:hAnsi="Verdana"/>
          <w:color w:val="E35205"/>
          <w:sz w:val="23"/>
          <w:szCs w:val="23"/>
        </w:rPr>
      </w:pPr>
    </w:p>
    <w:p w:rsidR="00F87F94" w:rsidRDefault="00F87F94" w:rsidP="00D36116">
      <w:pPr>
        <w:pStyle w:val="Bodycopy"/>
        <w:spacing w:line="276" w:lineRule="auto"/>
        <w:rPr>
          <w:rFonts w:ascii="Verdana" w:hAnsi="Verdana"/>
          <w:color w:val="E35205"/>
          <w:sz w:val="23"/>
          <w:szCs w:val="23"/>
        </w:rPr>
      </w:pPr>
    </w:p>
    <w:p w:rsidR="00511A61" w:rsidRPr="00336CB2" w:rsidRDefault="004A7ABB" w:rsidP="00D36116">
      <w:pPr>
        <w:pStyle w:val="Bodycopy"/>
        <w:spacing w:line="276" w:lineRule="auto"/>
        <w:rPr>
          <w:rFonts w:ascii="Verdana" w:hAnsi="Verdana"/>
          <w:color w:val="E35205"/>
          <w:sz w:val="28"/>
          <w:szCs w:val="28"/>
        </w:rPr>
      </w:pPr>
      <w:r>
        <w:rPr>
          <w:rFonts w:ascii="Verdana" w:hAnsi="Verdana"/>
          <w:color w:val="E35205"/>
          <w:sz w:val="28"/>
          <w:szCs w:val="28"/>
        </w:rPr>
        <w:t>Rights</w:t>
      </w:r>
    </w:p>
    <w:p w:rsidR="00511A61" w:rsidRPr="00D36116" w:rsidRDefault="00511A61" w:rsidP="00D36116">
      <w:pPr>
        <w:pStyle w:val="Bodycopy"/>
        <w:spacing w:line="276" w:lineRule="auto"/>
        <w:rPr>
          <w:rFonts w:ascii="Verdana" w:hAnsi="Verdana"/>
          <w:color w:val="auto"/>
          <w:sz w:val="23"/>
          <w:szCs w:val="23"/>
        </w:rPr>
      </w:pPr>
    </w:p>
    <w:p w:rsidR="004A7ABB" w:rsidRPr="004A7ABB" w:rsidRDefault="007E5A2D" w:rsidP="004A7ABB">
      <w:pPr>
        <w:pStyle w:val="Bodycopy"/>
        <w:spacing w:line="276" w:lineRule="auto"/>
        <w:rPr>
          <w:rFonts w:ascii="Verdana" w:hAnsi="Verdana"/>
          <w:sz w:val="23"/>
          <w:szCs w:val="23"/>
          <w:lang w:eastAsia="en-US"/>
        </w:rPr>
      </w:pPr>
      <w:r>
        <w:rPr>
          <w:rFonts w:ascii="Verdana" w:hAnsi="Verdana"/>
          <w:noProof/>
          <w:sz w:val="23"/>
          <w:szCs w:val="23"/>
          <w:lang w:val="en-US" w:eastAsia="en-US"/>
        </w:rPr>
        <w:drawing>
          <wp:anchor distT="0" distB="0" distL="114300" distR="114300" simplePos="0" relativeHeight="251663360" behindDoc="0" locked="0" layoutInCell="1" allowOverlap="1">
            <wp:simplePos x="0" y="0"/>
            <wp:positionH relativeFrom="column">
              <wp:posOffset>-115570</wp:posOffset>
            </wp:positionH>
            <wp:positionV relativeFrom="paragraph">
              <wp:posOffset>1270</wp:posOffset>
            </wp:positionV>
            <wp:extent cx="1222375" cy="1145540"/>
            <wp:effectExtent l="0" t="0" r="0" b="0"/>
            <wp:wrapSquare wrapText="bothSides"/>
            <wp:docPr id="4" name="" descr="Accessibility_Helpline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_Helpline_purple.png"/>
                    <pic:cNvPicPr/>
                  </pic:nvPicPr>
                  <pic:blipFill>
                    <a:blip r:embed="rId14"/>
                    <a:stretch>
                      <a:fillRect/>
                    </a:stretch>
                  </pic:blipFill>
                  <pic:spPr>
                    <a:xfrm>
                      <a:off x="0" y="0"/>
                      <a:ext cx="1222375" cy="1145540"/>
                    </a:xfrm>
                    <a:prstGeom prst="rect">
                      <a:avLst/>
                    </a:prstGeom>
                  </pic:spPr>
                </pic:pic>
              </a:graphicData>
            </a:graphic>
          </wp:anchor>
        </w:drawing>
      </w:r>
      <w:r w:rsidR="004A7ABB" w:rsidRPr="004A7ABB">
        <w:rPr>
          <w:rFonts w:ascii="Verdana" w:hAnsi="Verdana"/>
          <w:sz w:val="23"/>
          <w:szCs w:val="23"/>
        </w:rPr>
        <w:t xml:space="preserve">As well as understanding different ways to support your loved one, it is also important that you know where to go if you need help. </w:t>
      </w:r>
      <w:r w:rsidR="004A7ABB" w:rsidRPr="004A7ABB">
        <w:rPr>
          <w:rFonts w:ascii="Verdana" w:hAnsi="Verdana" w:cstheme="minorHAnsi"/>
          <w:sz w:val="23"/>
          <w:szCs w:val="23"/>
        </w:rPr>
        <w:t>Knowing that both you and your loved one have rights is important. You may not need or want to think about them right now and that’s ok. If and when you want to find out about them then please have a look on the</w:t>
      </w:r>
      <w:r w:rsidR="004A7ABB" w:rsidRPr="004A7ABB">
        <w:rPr>
          <w:rFonts w:ascii="Verdana" w:hAnsi="Verdana" w:cstheme="minorHAnsi"/>
          <w:szCs w:val="22"/>
        </w:rPr>
        <w:t xml:space="preserve"> </w:t>
      </w:r>
      <w:hyperlink r:id="rId15" w:history="1">
        <w:r w:rsidR="004A7ABB" w:rsidRPr="004A7ABB">
          <w:rPr>
            <w:rStyle w:val="Hyperlink"/>
            <w:rFonts w:ascii="Verdana" w:hAnsi="Verdana" w:cstheme="minorHAnsi"/>
            <w:color w:val="FF6600"/>
            <w:szCs w:val="22"/>
          </w:rPr>
          <w:t xml:space="preserve">MS Society’s </w:t>
        </w:r>
        <w:r w:rsidR="004A7ABB" w:rsidRPr="004A7ABB">
          <w:rPr>
            <w:rStyle w:val="Hyperlink"/>
            <w:rFonts w:ascii="Verdana" w:hAnsi="Verdana"/>
            <w:color w:val="FF6600"/>
            <w:szCs w:val="22"/>
          </w:rPr>
          <w:t>website</w:t>
        </w:r>
      </w:hyperlink>
      <w:r w:rsidR="004A7ABB" w:rsidRPr="004A7ABB">
        <w:rPr>
          <w:rFonts w:ascii="Verdana" w:hAnsi="Verdana" w:cstheme="minorHAnsi"/>
          <w:szCs w:val="22"/>
        </w:rPr>
        <w:t xml:space="preserve"> </w:t>
      </w:r>
      <w:r w:rsidR="004A7ABB" w:rsidRPr="004A7ABB">
        <w:rPr>
          <w:rFonts w:ascii="Verdana" w:hAnsi="Verdana" w:cstheme="minorHAnsi"/>
          <w:sz w:val="23"/>
          <w:szCs w:val="23"/>
        </w:rPr>
        <w:t xml:space="preserve">or speak to a member of our </w:t>
      </w:r>
      <w:hyperlink r:id="rId16" w:history="1">
        <w:r w:rsidR="004A7ABB" w:rsidRPr="004A7ABB">
          <w:rPr>
            <w:rStyle w:val="Hyperlink"/>
            <w:rFonts w:ascii="Verdana" w:hAnsi="Verdana" w:cstheme="minorHAnsi"/>
            <w:color w:val="FF6600"/>
            <w:sz w:val="23"/>
            <w:szCs w:val="23"/>
          </w:rPr>
          <w:t>Helpline team</w:t>
        </w:r>
      </w:hyperlink>
      <w:r w:rsidR="004A7ABB" w:rsidRPr="004A7ABB">
        <w:rPr>
          <w:rFonts w:ascii="Verdana" w:hAnsi="Verdana" w:cstheme="minorHAnsi"/>
          <w:sz w:val="23"/>
          <w:szCs w:val="23"/>
        </w:rPr>
        <w:t>. Our Helpline Team can offer information, signposting and emotional support. Listen to</w:t>
      </w:r>
      <w:r w:rsidR="004A7ABB" w:rsidRPr="004A7ABB">
        <w:rPr>
          <w:rFonts w:ascii="Verdana" w:hAnsi="Verdana"/>
          <w:szCs w:val="22"/>
        </w:rPr>
        <w:t xml:space="preserve"> </w:t>
      </w:r>
      <w:hyperlink r:id="rId17" w:history="1">
        <w:r w:rsidR="004A7ABB" w:rsidRPr="004A7ABB">
          <w:rPr>
            <w:rStyle w:val="Hyperlink"/>
            <w:rFonts w:ascii="Verdana" w:hAnsi="Verdana" w:cstheme="minorHAnsi"/>
            <w:color w:val="FF6600"/>
            <w:szCs w:val="22"/>
          </w:rPr>
          <w:t>Alek’s ex</w:t>
        </w:r>
        <w:bookmarkStart w:id="0" w:name="_GoBack"/>
        <w:bookmarkEnd w:id="0"/>
        <w:r w:rsidR="004A7ABB" w:rsidRPr="004A7ABB">
          <w:rPr>
            <w:rStyle w:val="Hyperlink"/>
            <w:rFonts w:ascii="Verdana" w:hAnsi="Verdana" w:cstheme="minorHAnsi"/>
            <w:color w:val="FF6600"/>
            <w:szCs w:val="22"/>
          </w:rPr>
          <w:t>perience</w:t>
        </w:r>
      </w:hyperlink>
      <w:r w:rsidR="004A7ABB" w:rsidRPr="004A7ABB">
        <w:rPr>
          <w:rFonts w:ascii="Verdana" w:hAnsi="Verdana" w:cstheme="minorHAnsi"/>
          <w:szCs w:val="22"/>
        </w:rPr>
        <w:t xml:space="preserve"> </w:t>
      </w:r>
      <w:r w:rsidR="004A7ABB" w:rsidRPr="004A7ABB">
        <w:rPr>
          <w:rFonts w:ascii="Verdana" w:hAnsi="Verdana" w:cstheme="minorHAnsi"/>
          <w:sz w:val="23"/>
          <w:szCs w:val="23"/>
        </w:rPr>
        <w:t>of using the Helpline to find out about his rights</w:t>
      </w:r>
      <w:r w:rsidR="004A7ABB" w:rsidRPr="004A7ABB">
        <w:rPr>
          <w:rFonts w:ascii="Verdana" w:hAnsi="Verdana" w:cstheme="minorHAnsi"/>
          <w:szCs w:val="22"/>
        </w:rPr>
        <w:t>.</w:t>
      </w:r>
    </w:p>
    <w:p w:rsidR="00617FE3" w:rsidRPr="00617FE3" w:rsidRDefault="00617FE3" w:rsidP="004A7ABB">
      <w:pPr>
        <w:pStyle w:val="Bodycopy"/>
        <w:spacing w:line="276" w:lineRule="auto"/>
        <w:rPr>
          <w:rFonts w:ascii="Verdana" w:hAnsi="Verdana"/>
          <w:color w:val="E35205"/>
          <w:sz w:val="8"/>
          <w:szCs w:val="23"/>
        </w:rPr>
      </w:pPr>
    </w:p>
    <w:p w:rsidR="004A7ABB" w:rsidRDefault="004A7ABB" w:rsidP="004A7ABB">
      <w:pPr>
        <w:pStyle w:val="Bodycopy"/>
        <w:spacing w:line="276" w:lineRule="auto"/>
        <w:rPr>
          <w:rFonts w:ascii="Verdana" w:hAnsi="Verdana"/>
          <w:color w:val="E35205"/>
          <w:sz w:val="23"/>
          <w:szCs w:val="23"/>
        </w:rPr>
      </w:pPr>
    </w:p>
    <w:p w:rsidR="004A7ABB" w:rsidRPr="00336CB2" w:rsidRDefault="004A7ABB" w:rsidP="004A7ABB">
      <w:pPr>
        <w:pStyle w:val="Bodycopy"/>
        <w:spacing w:line="276" w:lineRule="auto"/>
        <w:rPr>
          <w:rFonts w:ascii="Verdana" w:hAnsi="Verdana"/>
          <w:color w:val="E35205"/>
          <w:sz w:val="28"/>
          <w:szCs w:val="28"/>
        </w:rPr>
      </w:pPr>
      <w:r>
        <w:rPr>
          <w:rFonts w:ascii="Verdana" w:hAnsi="Verdana"/>
          <w:color w:val="E35205"/>
          <w:sz w:val="28"/>
          <w:szCs w:val="28"/>
        </w:rPr>
        <w:t>Keeping in touch</w:t>
      </w:r>
    </w:p>
    <w:p w:rsidR="004A7ABB" w:rsidRPr="00D36116" w:rsidRDefault="007E5A2D" w:rsidP="004A7ABB">
      <w:pPr>
        <w:pStyle w:val="Bodycopy"/>
        <w:spacing w:line="276" w:lineRule="auto"/>
        <w:rPr>
          <w:rFonts w:ascii="Verdana" w:hAnsi="Verdana"/>
          <w:color w:val="auto"/>
          <w:sz w:val="23"/>
          <w:szCs w:val="23"/>
        </w:rPr>
      </w:pPr>
      <w:r>
        <w:rPr>
          <w:rFonts w:ascii="Verdana" w:hAnsi="Verdana"/>
          <w:noProof/>
          <w:color w:val="auto"/>
          <w:sz w:val="23"/>
          <w:szCs w:val="23"/>
          <w:lang w:val="en-US" w:eastAsia="en-US"/>
        </w:rPr>
        <w:drawing>
          <wp:anchor distT="0" distB="0" distL="114300" distR="114300" simplePos="0" relativeHeight="251665408" behindDoc="0" locked="0" layoutInCell="1" allowOverlap="1">
            <wp:simplePos x="0" y="0"/>
            <wp:positionH relativeFrom="column">
              <wp:posOffset>4457700</wp:posOffset>
            </wp:positionH>
            <wp:positionV relativeFrom="paragraph">
              <wp:posOffset>110490</wp:posOffset>
            </wp:positionV>
            <wp:extent cx="1233805" cy="1233805"/>
            <wp:effectExtent l="0" t="0" r="0" b="0"/>
            <wp:wrapSquare wrapText="bothSides"/>
            <wp:docPr id="5" name="" descr="computer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_purple.png"/>
                    <pic:cNvPicPr/>
                  </pic:nvPicPr>
                  <pic:blipFill>
                    <a:blip r:embed="rId18"/>
                    <a:stretch>
                      <a:fillRect/>
                    </a:stretch>
                  </pic:blipFill>
                  <pic:spPr>
                    <a:xfrm>
                      <a:off x="0" y="0"/>
                      <a:ext cx="1233805" cy="1233805"/>
                    </a:xfrm>
                    <a:prstGeom prst="rect">
                      <a:avLst/>
                    </a:prstGeom>
                  </pic:spPr>
                </pic:pic>
              </a:graphicData>
            </a:graphic>
          </wp:anchor>
        </w:drawing>
      </w:r>
    </w:p>
    <w:p w:rsidR="004A7ABB" w:rsidRPr="004A7ABB" w:rsidRDefault="004A7ABB" w:rsidP="004A7ABB">
      <w:pPr>
        <w:pStyle w:val="Bodycopy"/>
        <w:spacing w:line="276" w:lineRule="auto"/>
        <w:rPr>
          <w:rFonts w:ascii="Verdana" w:hAnsi="Verdana"/>
          <w:sz w:val="23"/>
          <w:szCs w:val="23"/>
        </w:rPr>
      </w:pPr>
      <w:r w:rsidRPr="004A7ABB">
        <w:rPr>
          <w:rFonts w:ascii="Verdana" w:hAnsi="Verdana"/>
          <w:sz w:val="23"/>
          <w:szCs w:val="23"/>
        </w:rPr>
        <w:t xml:space="preserve">You’ll have a chance to reflect more on things you can do to support your loved one to live well in your final chat. There will also be a chance for you to stay in touch with the people you have met in the session and others who have attended other virtual sessions in our online peer network. The team supporting you on your session will </w:t>
      </w:r>
      <w:r w:rsidR="007E5A2D">
        <w:rPr>
          <w:rFonts w:ascii="Verdana" w:hAnsi="Verdana"/>
          <w:sz w:val="23"/>
          <w:szCs w:val="23"/>
        </w:rPr>
        <w:br/>
      </w:r>
      <w:r w:rsidRPr="004A7ABB">
        <w:rPr>
          <w:rFonts w:ascii="Verdana" w:hAnsi="Verdana"/>
          <w:sz w:val="23"/>
          <w:szCs w:val="23"/>
        </w:rPr>
        <w:t xml:space="preserve">tell you more about this. </w:t>
      </w:r>
    </w:p>
    <w:p w:rsidR="00076F0B" w:rsidRPr="00D36116" w:rsidRDefault="00076F0B" w:rsidP="007E5A2D">
      <w:pPr>
        <w:spacing w:line="276" w:lineRule="auto"/>
        <w:rPr>
          <w:rFonts w:ascii="Verdana" w:hAnsi="Verdana"/>
          <w:color w:val="3C3C3B"/>
          <w:sz w:val="23"/>
          <w:szCs w:val="23"/>
        </w:rPr>
      </w:pPr>
    </w:p>
    <w:sectPr w:rsidR="00076F0B" w:rsidRPr="00D36116" w:rsidSect="00661436">
      <w:headerReference w:type="even" r:id="rId19"/>
      <w:headerReference w:type="default" r:id="rId20"/>
      <w:footerReference w:type="even" r:id="rId21"/>
      <w:footerReference w:type="default" r:id="rId22"/>
      <w:headerReference w:type="first" r:id="rId23"/>
      <w:footerReference w:type="first" r:id="rId24"/>
      <w:type w:val="continuous"/>
      <w:pgSz w:w="11900" w:h="16840"/>
      <w:pgMar w:top="1440" w:right="1361" w:bottom="1440" w:left="1361"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187B" w:rsidRDefault="004C187B" w:rsidP="00DB6151">
      <w:r>
        <w:separator/>
      </w:r>
    </w:p>
  </w:endnote>
  <w:endnote w:type="continuationSeparator" w:id="1">
    <w:p w:rsidR="004C187B" w:rsidRDefault="004C187B" w:rsidP="00DB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altName w:val="Geneva"/>
    <w:panose1 w:val="020F0302020204030204"/>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7509602"/>
      <w:docPartObj>
        <w:docPartGallery w:val="Page Numbers (Bottom of Page)"/>
        <w:docPartUnique/>
      </w:docPartObj>
    </w:sdtPr>
    <w:sdtContent>
      <w:p w:rsidR="004C187B" w:rsidRDefault="00805694" w:rsidP="00B80E0C">
        <w:pPr>
          <w:pStyle w:val="Footer"/>
          <w:framePr w:wrap="none" w:vAnchor="text" w:hAnchor="margin" w:xAlign="right" w:y="1"/>
          <w:rPr>
            <w:rStyle w:val="PageNumber"/>
          </w:rPr>
        </w:pPr>
        <w:r>
          <w:rPr>
            <w:rStyle w:val="PageNumber"/>
          </w:rPr>
          <w:fldChar w:fldCharType="begin"/>
        </w:r>
        <w:r w:rsidR="004C187B">
          <w:rPr>
            <w:rStyle w:val="PageNumber"/>
          </w:rPr>
          <w:instrText xml:space="preserve"> PAGE </w:instrText>
        </w:r>
        <w:r>
          <w:rPr>
            <w:rStyle w:val="PageNumber"/>
          </w:rPr>
          <w:fldChar w:fldCharType="end"/>
        </w:r>
      </w:p>
    </w:sdtContent>
  </w:sdt>
  <w:p w:rsidR="004C187B" w:rsidRDefault="004C187B" w:rsidP="00DB615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187B" w:rsidRDefault="004C187B" w:rsidP="00055C49">
    <w:pPr>
      <w:pStyle w:val="Footer"/>
      <w:ind w:right="360"/>
      <w:rPr>
        <w:rFonts w:ascii="Verdana" w:hAnsi="Verdana"/>
        <w:color w:val="E35205"/>
        <w:sz w:val="20"/>
        <w:szCs w:val="20"/>
      </w:rPr>
    </w:pPr>
  </w:p>
  <w:sdt>
    <w:sdtPr>
      <w:rPr>
        <w:rStyle w:val="PageNumber"/>
        <w:rFonts w:ascii="Verdana" w:hAnsi="Verdana"/>
        <w:sz w:val="23"/>
        <w:szCs w:val="23"/>
      </w:rPr>
      <w:id w:val="7509603"/>
      <w:docPartObj>
        <w:docPartGallery w:val="Page Numbers (Bottom of Page)"/>
        <w:docPartUnique/>
      </w:docPartObj>
    </w:sdtPr>
    <w:sdtEndPr>
      <w:rPr>
        <w:rStyle w:val="PageNumber"/>
        <w:color w:val="E35205"/>
        <w:sz w:val="20"/>
        <w:szCs w:val="20"/>
      </w:rPr>
    </w:sdtEndPr>
    <w:sdtContent>
      <w:p w:rsidR="004C187B" w:rsidRPr="00B37C51" w:rsidRDefault="00805694" w:rsidP="00A13E30">
        <w:pPr>
          <w:pStyle w:val="Footer"/>
          <w:framePr w:wrap="none" w:vAnchor="text" w:hAnchor="page" w:x="10308" w:y="347"/>
          <w:spacing w:line="360" w:lineRule="auto"/>
          <w:rPr>
            <w:rStyle w:val="PageNumber"/>
          </w:rPr>
        </w:pPr>
        <w:r w:rsidRPr="00A61007">
          <w:rPr>
            <w:rStyle w:val="PageNumber"/>
            <w:rFonts w:ascii="Verdana" w:hAnsi="Verdana"/>
            <w:color w:val="E35205"/>
            <w:sz w:val="19"/>
            <w:szCs w:val="19"/>
          </w:rPr>
          <w:fldChar w:fldCharType="begin"/>
        </w:r>
        <w:r w:rsidR="004C187B"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8C5C95">
          <w:rPr>
            <w:rStyle w:val="PageNumber"/>
            <w:rFonts w:ascii="Verdana" w:hAnsi="Verdana"/>
            <w:noProof/>
            <w:color w:val="E35205"/>
            <w:sz w:val="19"/>
            <w:szCs w:val="19"/>
          </w:rPr>
          <w:t>1</w:t>
        </w:r>
        <w:r w:rsidRPr="00A61007">
          <w:rPr>
            <w:rStyle w:val="PageNumber"/>
            <w:rFonts w:ascii="Verdana" w:hAnsi="Verdana"/>
            <w:color w:val="E35205"/>
            <w:sz w:val="19"/>
            <w:szCs w:val="19"/>
          </w:rPr>
          <w:fldChar w:fldCharType="end"/>
        </w:r>
      </w:p>
    </w:sdtContent>
  </w:sdt>
  <w:p w:rsidR="004C187B" w:rsidRPr="00B37C51" w:rsidRDefault="004C187B" w:rsidP="00A61007">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8E0B32">
      <w:rPr>
        <w:rFonts w:ascii="Verdana" w:hAnsi="Verdana"/>
        <w:color w:val="3C3C3B"/>
        <w:sz w:val="19"/>
        <w:szCs w:val="19"/>
      </w:rPr>
      <w:t xml:space="preserve">Find everything you need for this course at </w:t>
    </w:r>
    <w:hyperlink r:id="rId1" w:history="1">
      <w:r w:rsidRPr="00B37C51">
        <w:rPr>
          <w:rStyle w:val="Hyperlink"/>
          <w:rFonts w:ascii="Verdana" w:hAnsi="Verdana"/>
          <w:color w:val="E35205"/>
          <w:sz w:val="19"/>
          <w:szCs w:val="19"/>
        </w:rPr>
        <w:t>mssociety.org.uk/living-well-with-</w:t>
      </w:r>
      <w:r w:rsidR="00744A90">
        <w:rPr>
          <w:rStyle w:val="Hyperlink"/>
          <w:rFonts w:ascii="Verdana" w:hAnsi="Verdana"/>
          <w:color w:val="E35205"/>
          <w:sz w:val="19"/>
          <w:szCs w:val="19"/>
        </w:rPr>
        <w:t>ms-family</w:t>
      </w:r>
    </w:hyperlink>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5C95" w:rsidRDefault="008C5C9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187B" w:rsidRDefault="004C187B" w:rsidP="00DB6151">
      <w:r>
        <w:separator/>
      </w:r>
    </w:p>
  </w:footnote>
  <w:footnote w:type="continuationSeparator" w:id="1">
    <w:p w:rsidR="004C187B" w:rsidRDefault="004C187B" w:rsidP="00DB615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5C95" w:rsidRDefault="008C5C9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5C95" w:rsidRDefault="008C5C95">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5C95" w:rsidRDefault="008C5C9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Arial"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Arial"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Arial"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F2078"/>
    <w:multiLevelType w:val="hybridMultilevel"/>
    <w:tmpl w:val="CB5E6576"/>
    <w:lvl w:ilvl="0" w:tplc="7E726294">
      <w:start w:val="1"/>
      <w:numFmt w:val="lowerLetter"/>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637E79"/>
    <w:multiLevelType w:val="hybridMultilevel"/>
    <w:tmpl w:val="DE1C6704"/>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F7842"/>
    <w:multiLevelType w:val="hybridMultilevel"/>
    <w:tmpl w:val="C464CA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5140C"/>
    <w:multiLevelType w:val="hybridMultilevel"/>
    <w:tmpl w:val="A1B2DB2C"/>
    <w:lvl w:ilvl="0" w:tplc="111EFF4C">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538F5"/>
    <w:multiLevelType w:val="hybridMultilevel"/>
    <w:tmpl w:val="984870FA"/>
    <w:lvl w:ilvl="0" w:tplc="6AF226DE">
      <w:start w:val="1"/>
      <w:numFmt w:val="lowerLetter"/>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24B5"/>
    <w:multiLevelType w:val="hybridMultilevel"/>
    <w:tmpl w:val="CCDA764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3"/>
  </w:num>
  <w:num w:numId="5">
    <w:abstractNumId w:val="14"/>
  </w:num>
  <w:num w:numId="6">
    <w:abstractNumId w:val="0"/>
  </w:num>
  <w:num w:numId="7">
    <w:abstractNumId w:val="24"/>
  </w:num>
  <w:num w:numId="8">
    <w:abstractNumId w:val="21"/>
  </w:num>
  <w:num w:numId="9">
    <w:abstractNumId w:val="22"/>
  </w:num>
  <w:num w:numId="10">
    <w:abstractNumId w:val="11"/>
  </w:num>
  <w:num w:numId="11">
    <w:abstractNumId w:val="6"/>
  </w:num>
  <w:num w:numId="12">
    <w:abstractNumId w:val="8"/>
  </w:num>
  <w:num w:numId="13">
    <w:abstractNumId w:val="3"/>
  </w:num>
  <w:num w:numId="14">
    <w:abstractNumId w:val="23"/>
  </w:num>
  <w:num w:numId="15">
    <w:abstractNumId w:val="31"/>
  </w:num>
  <w:num w:numId="16">
    <w:abstractNumId w:val="29"/>
  </w:num>
  <w:num w:numId="17">
    <w:abstractNumId w:val="10"/>
  </w:num>
  <w:num w:numId="18">
    <w:abstractNumId w:val="12"/>
  </w:num>
  <w:num w:numId="19">
    <w:abstractNumId w:val="2"/>
  </w:num>
  <w:num w:numId="20">
    <w:abstractNumId w:val="30"/>
  </w:num>
  <w:num w:numId="21">
    <w:abstractNumId w:val="25"/>
  </w:num>
  <w:num w:numId="22">
    <w:abstractNumId w:val="16"/>
  </w:num>
  <w:num w:numId="23">
    <w:abstractNumId w:val="17"/>
  </w:num>
  <w:num w:numId="24">
    <w:abstractNumId w:val="20"/>
  </w:num>
  <w:num w:numId="25">
    <w:abstractNumId w:val="9"/>
  </w:num>
  <w:num w:numId="26">
    <w:abstractNumId w:val="28"/>
  </w:num>
  <w:num w:numId="27">
    <w:abstractNumId w:val="4"/>
  </w:num>
  <w:num w:numId="28">
    <w:abstractNumId w:val="1"/>
  </w:num>
  <w:num w:numId="29">
    <w:abstractNumId w:val="7"/>
  </w:num>
  <w:num w:numId="30">
    <w:abstractNumId w:val="27"/>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50F4B"/>
    <w:rsid w:val="00055C49"/>
    <w:rsid w:val="00063280"/>
    <w:rsid w:val="00063CF7"/>
    <w:rsid w:val="00076CEF"/>
    <w:rsid w:val="00076F0B"/>
    <w:rsid w:val="000B5BF8"/>
    <w:rsid w:val="001330AB"/>
    <w:rsid w:val="001332E8"/>
    <w:rsid w:val="00157969"/>
    <w:rsid w:val="0019540D"/>
    <w:rsid w:val="001C6430"/>
    <w:rsid w:val="00203FD1"/>
    <w:rsid w:val="00222C98"/>
    <w:rsid w:val="002373B0"/>
    <w:rsid w:val="00250F4B"/>
    <w:rsid w:val="00291090"/>
    <w:rsid w:val="002E70CD"/>
    <w:rsid w:val="002F722A"/>
    <w:rsid w:val="00336CB2"/>
    <w:rsid w:val="00355665"/>
    <w:rsid w:val="00375FDB"/>
    <w:rsid w:val="00385376"/>
    <w:rsid w:val="00385A30"/>
    <w:rsid w:val="003D2CD2"/>
    <w:rsid w:val="00414BE2"/>
    <w:rsid w:val="00424FFB"/>
    <w:rsid w:val="00426EE5"/>
    <w:rsid w:val="00445C04"/>
    <w:rsid w:val="00472E9A"/>
    <w:rsid w:val="004806F9"/>
    <w:rsid w:val="004A7ABB"/>
    <w:rsid w:val="004B2972"/>
    <w:rsid w:val="004B7E25"/>
    <w:rsid w:val="004C187B"/>
    <w:rsid w:val="004D5070"/>
    <w:rsid w:val="004E3FFF"/>
    <w:rsid w:val="0050395B"/>
    <w:rsid w:val="00511A61"/>
    <w:rsid w:val="00602A9D"/>
    <w:rsid w:val="00617FE3"/>
    <w:rsid w:val="00630CBF"/>
    <w:rsid w:val="00661436"/>
    <w:rsid w:val="006F7C3E"/>
    <w:rsid w:val="007348F9"/>
    <w:rsid w:val="007354E8"/>
    <w:rsid w:val="00744A90"/>
    <w:rsid w:val="007776B5"/>
    <w:rsid w:val="00794552"/>
    <w:rsid w:val="0079750E"/>
    <w:rsid w:val="00797D4E"/>
    <w:rsid w:val="007E595D"/>
    <w:rsid w:val="007E5A2D"/>
    <w:rsid w:val="007F5BE4"/>
    <w:rsid w:val="00805694"/>
    <w:rsid w:val="0085577C"/>
    <w:rsid w:val="0087383F"/>
    <w:rsid w:val="00884F69"/>
    <w:rsid w:val="008A3303"/>
    <w:rsid w:val="008C5C95"/>
    <w:rsid w:val="008E0B32"/>
    <w:rsid w:val="008E6D14"/>
    <w:rsid w:val="009658A1"/>
    <w:rsid w:val="009750A2"/>
    <w:rsid w:val="00985243"/>
    <w:rsid w:val="009C5B6F"/>
    <w:rsid w:val="009E6D70"/>
    <w:rsid w:val="00A13E30"/>
    <w:rsid w:val="00A55F67"/>
    <w:rsid w:val="00A61007"/>
    <w:rsid w:val="00A72487"/>
    <w:rsid w:val="00A92440"/>
    <w:rsid w:val="00AB0D09"/>
    <w:rsid w:val="00AB6142"/>
    <w:rsid w:val="00AF7E70"/>
    <w:rsid w:val="00B17F9B"/>
    <w:rsid w:val="00B25EDD"/>
    <w:rsid w:val="00B33FF2"/>
    <w:rsid w:val="00B37951"/>
    <w:rsid w:val="00B37C51"/>
    <w:rsid w:val="00B62A24"/>
    <w:rsid w:val="00B80E0C"/>
    <w:rsid w:val="00B9051A"/>
    <w:rsid w:val="00B95966"/>
    <w:rsid w:val="00BA3B48"/>
    <w:rsid w:val="00BE17D6"/>
    <w:rsid w:val="00BE5E6C"/>
    <w:rsid w:val="00C12AC9"/>
    <w:rsid w:val="00C46D11"/>
    <w:rsid w:val="00C67E6B"/>
    <w:rsid w:val="00CE2C7A"/>
    <w:rsid w:val="00D36116"/>
    <w:rsid w:val="00D37D6F"/>
    <w:rsid w:val="00D808A9"/>
    <w:rsid w:val="00DB6151"/>
    <w:rsid w:val="00DD3AA8"/>
    <w:rsid w:val="00E55568"/>
    <w:rsid w:val="00E601F2"/>
    <w:rsid w:val="00E75922"/>
    <w:rsid w:val="00EA26D7"/>
    <w:rsid w:val="00F1721A"/>
    <w:rsid w:val="00F87F94"/>
    <w:rsid w:val="00FB1283"/>
    <w:rsid w:val="00FB7425"/>
    <w:rsid w:val="00FE02BB"/>
  </w:rsids>
  <m:mathPr>
    <m:mathFont m:val="Baskerville Semi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C5B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14BE2"/>
    <w:rPr>
      <w:color w:val="605E5C"/>
      <w:shd w:val="clear" w:color="auto" w:fill="E1DFDD"/>
    </w:rPr>
  </w:style>
  <w:style w:type="paragraph" w:customStyle="1" w:styleId="Default">
    <w:name w:val="Default"/>
    <w:rsid w:val="00FB1283"/>
    <w:pPr>
      <w:autoSpaceDE w:val="0"/>
      <w:autoSpaceDN w:val="0"/>
      <w:adjustRightInd w:val="0"/>
    </w:pPr>
    <w:rPr>
      <w:rFonts w:ascii="Verdana" w:hAnsi="Verdana" w:cs="Verdana"/>
      <w:color w:val="000000"/>
    </w:rPr>
  </w:style>
  <w:style w:type="paragraph" w:styleId="CommentText">
    <w:name w:val="annotation text"/>
    <w:basedOn w:val="Normal"/>
    <w:link w:val="CommentTextChar"/>
    <w:uiPriority w:val="99"/>
    <w:unhideWhenUsed/>
    <w:rsid w:val="00FB1283"/>
    <w:rPr>
      <w:rFonts w:ascii="Verdana" w:eastAsiaTheme="minorEastAsia" w:hAnsi="Verdana"/>
      <w:sz w:val="20"/>
      <w:szCs w:val="20"/>
      <w:lang w:eastAsia="en-GB"/>
    </w:rPr>
  </w:style>
  <w:style w:type="character" w:customStyle="1" w:styleId="CommentTextChar">
    <w:name w:val="Comment Text Char"/>
    <w:basedOn w:val="DefaultParagraphFont"/>
    <w:link w:val="CommentText"/>
    <w:uiPriority w:val="99"/>
    <w:rsid w:val="00FB1283"/>
    <w:rPr>
      <w:rFonts w:ascii="Verdana" w:eastAsiaTheme="minorEastAsia" w:hAnsi="Verdana"/>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header" Target="header1.xm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3.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KAo76-8QxGs&amp;list=PLseEst8sYZkSR_rnI70jpv7q6vxwmoXup&amp;index=10&amp;t=0s" TargetMode="External"/><Relationship Id="rId11" Type="http://schemas.openxmlformats.org/officeDocument/2006/relationships/hyperlink" Target="https://www.mssociety.org.uk/about-ms/treatments-and-therapies/our-treatment-stories" TargetMode="External"/><Relationship Id="rId12" Type="http://schemas.openxmlformats.org/officeDocument/2006/relationships/image" Target="media/image3.png"/><Relationship Id="rId13" Type="http://schemas.openxmlformats.org/officeDocument/2006/relationships/hyperlink" Target="https://www.mssociety.org.uk/about-ms/signs-and-symptoms" TargetMode="External"/><Relationship Id="rId14" Type="http://schemas.openxmlformats.org/officeDocument/2006/relationships/image" Target="media/image4.png"/><Relationship Id="rId15" Type="http://schemas.openxmlformats.org/officeDocument/2006/relationships/hyperlink" Target="https://www.mssociety.org.uk" TargetMode="External"/><Relationship Id="rId16" Type="http://schemas.openxmlformats.org/officeDocument/2006/relationships/hyperlink" Target="https://www.mssociety.org.uk/care-and-support/ms-helpline" TargetMode="External"/><Relationship Id="rId17" Type="http://schemas.openxmlformats.org/officeDocument/2006/relationships/hyperlink" Target="https://www.youtube.com/watch?v=kbFNoD74DU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s://www.mssociety.org.uk/care-and-support/resources-and-publications/publications-search/disease-modifying-therapies-booklet" TargetMode="External"/><Relationship Id="rId18"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387</Words>
  <Characters>2209</Characters>
  <Application>Microsoft Word 12.0.1</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Reading</cp:lastModifiedBy>
  <cp:revision>14</cp:revision>
  <cp:lastPrinted>2018-07-31T15:33:00Z</cp:lastPrinted>
  <dcterms:created xsi:type="dcterms:W3CDTF">2018-08-16T20:54:00Z</dcterms:created>
  <dcterms:modified xsi:type="dcterms:W3CDTF">2019-09-23T07:24:00Z</dcterms:modified>
</cp:coreProperties>
</file>